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006F" w14:textId="77777777" w:rsidR="006C1632" w:rsidRPr="00DC4F5A" w:rsidRDefault="006C1632" w:rsidP="00C13701">
      <w:pPr>
        <w:pStyle w:val="ListParagraph"/>
        <w:spacing w:after="0" w:line="240" w:lineRule="auto"/>
        <w:contextualSpacing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30AAFA9" w14:textId="4AEE9234" w:rsidR="006C1632" w:rsidRPr="00DC4F5A" w:rsidRDefault="00E32417" w:rsidP="00C13701">
      <w:pPr>
        <w:pStyle w:val="ListParagraph"/>
        <w:spacing w:after="0" w:line="240" w:lineRule="auto"/>
        <w:contextualSpacing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C4F5A">
        <w:rPr>
          <w:rFonts w:asciiTheme="majorHAnsi" w:hAnsiTheme="majorHAnsi" w:cstheme="majorHAnsi"/>
          <w:b/>
          <w:bCs/>
          <w:sz w:val="24"/>
          <w:szCs w:val="24"/>
        </w:rPr>
        <w:t>Texte rédigé dans le cadre des Avant-Dîners de l’ASRDLF</w:t>
      </w:r>
    </w:p>
    <w:p w14:paraId="72062DE0" w14:textId="77777777" w:rsidR="006C1632" w:rsidRPr="00DC4F5A" w:rsidRDefault="006C1632" w:rsidP="00C13701">
      <w:pPr>
        <w:pStyle w:val="ListParagraph"/>
        <w:spacing w:after="0" w:line="240" w:lineRule="auto"/>
        <w:contextualSpacing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DAEA134" w14:textId="77777777" w:rsidR="006C1632" w:rsidRPr="00DC4F5A" w:rsidRDefault="006C1632" w:rsidP="00C13701">
      <w:pPr>
        <w:pStyle w:val="ListParagraph"/>
        <w:spacing w:after="0" w:line="240" w:lineRule="auto"/>
        <w:contextualSpacing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8A0564B" w14:textId="721AEACD" w:rsidR="00C13701" w:rsidRPr="00DC4F5A" w:rsidRDefault="00C13701" w:rsidP="00C13701">
      <w:pPr>
        <w:pStyle w:val="ListParagraph"/>
        <w:spacing w:after="0" w:line="240" w:lineRule="auto"/>
        <w:contextualSpacing w:val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C4F5A">
        <w:rPr>
          <w:rFonts w:asciiTheme="majorHAnsi" w:hAnsiTheme="majorHAnsi" w:cstheme="majorHAnsi"/>
          <w:b/>
          <w:bCs/>
          <w:sz w:val="24"/>
          <w:szCs w:val="24"/>
        </w:rPr>
        <w:t>Les systèmes complexes au service du territoire, de la frontière et de la gouvernance. Cadres d’analyse et expériences.</w:t>
      </w:r>
    </w:p>
    <w:p w14:paraId="3A85E4BA" w14:textId="45595676" w:rsidR="005921D6" w:rsidRPr="00DC4F5A" w:rsidRDefault="005921D6" w:rsidP="00C13701">
      <w:pPr>
        <w:pStyle w:val="ListParagraph"/>
        <w:spacing w:after="0" w:line="240" w:lineRule="auto"/>
        <w:contextualSpacing w:val="0"/>
        <w:jc w:val="center"/>
        <w:rPr>
          <w:rFonts w:asciiTheme="majorHAnsi" w:hAnsiTheme="majorHAnsi" w:cstheme="majorHAnsi"/>
          <w:sz w:val="24"/>
          <w:szCs w:val="24"/>
        </w:rPr>
      </w:pPr>
      <w:r w:rsidRPr="00DC4F5A">
        <w:rPr>
          <w:rFonts w:asciiTheme="majorHAnsi" w:hAnsiTheme="majorHAnsi" w:cstheme="majorHAnsi"/>
          <w:sz w:val="24"/>
          <w:szCs w:val="24"/>
        </w:rPr>
        <w:t xml:space="preserve">Professeure Fabienne LELOUP </w:t>
      </w:r>
      <w:proofErr w:type="spellStart"/>
      <w:r w:rsidRPr="00DC4F5A">
        <w:rPr>
          <w:rFonts w:asciiTheme="majorHAnsi" w:hAnsiTheme="majorHAnsi" w:cstheme="majorHAnsi"/>
          <w:sz w:val="24"/>
          <w:szCs w:val="24"/>
        </w:rPr>
        <w:t>UCLouvain</w:t>
      </w:r>
      <w:proofErr w:type="spellEnd"/>
      <w:r w:rsidRPr="00DC4F5A">
        <w:rPr>
          <w:rFonts w:asciiTheme="majorHAnsi" w:hAnsiTheme="majorHAnsi" w:cstheme="majorHAnsi"/>
          <w:sz w:val="24"/>
          <w:szCs w:val="24"/>
        </w:rPr>
        <w:t xml:space="preserve"> ISPOLE</w:t>
      </w:r>
    </w:p>
    <w:p w14:paraId="09656821" w14:textId="3480A0A5" w:rsidR="00AB695E" w:rsidRPr="00DC4F5A" w:rsidRDefault="00AB695E" w:rsidP="00C13701">
      <w:pPr>
        <w:pStyle w:val="ListParagraph"/>
        <w:spacing w:after="0" w:line="240" w:lineRule="auto"/>
        <w:contextualSpacing w:val="0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DC4F5A">
        <w:rPr>
          <w:rFonts w:asciiTheme="majorHAnsi" w:hAnsiTheme="majorHAnsi" w:cstheme="majorHAnsi"/>
          <w:sz w:val="24"/>
          <w:szCs w:val="24"/>
        </w:rPr>
        <w:t>fabienne.leloup@uclouvain.be</w:t>
      </w:r>
    </w:p>
    <w:p w14:paraId="40B5C701" w14:textId="77777777" w:rsidR="00C13701" w:rsidRPr="00DC4F5A" w:rsidRDefault="00C13701">
      <w:pPr>
        <w:rPr>
          <w:rFonts w:asciiTheme="majorHAnsi" w:hAnsiTheme="majorHAnsi" w:cstheme="majorHAnsi"/>
          <w:sz w:val="24"/>
          <w:szCs w:val="24"/>
        </w:rPr>
      </w:pPr>
    </w:p>
    <w:p w14:paraId="6D86A07D" w14:textId="627F8FC6" w:rsidR="004452CE" w:rsidRPr="00DC4F5A" w:rsidRDefault="007830EF" w:rsidP="00AB695E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C4F5A">
        <w:rPr>
          <w:rFonts w:asciiTheme="majorHAnsi" w:hAnsiTheme="majorHAnsi" w:cstheme="majorHAnsi"/>
          <w:b/>
          <w:bCs/>
          <w:sz w:val="24"/>
          <w:szCs w:val="24"/>
        </w:rPr>
        <w:t xml:space="preserve">Préambule </w:t>
      </w:r>
    </w:p>
    <w:p w14:paraId="61921D03" w14:textId="048469B5" w:rsidR="00D82BC8" w:rsidRPr="00DC4F5A" w:rsidRDefault="00B40E7A" w:rsidP="00AB695E">
      <w:pPr>
        <w:jc w:val="both"/>
        <w:rPr>
          <w:rFonts w:asciiTheme="majorHAnsi" w:hAnsiTheme="majorHAnsi" w:cstheme="majorHAnsi"/>
          <w:sz w:val="24"/>
          <w:szCs w:val="24"/>
        </w:rPr>
      </w:pPr>
      <w:r w:rsidRPr="00DC4F5A">
        <w:rPr>
          <w:rFonts w:asciiTheme="majorHAnsi" w:hAnsiTheme="majorHAnsi" w:cstheme="majorHAnsi"/>
          <w:sz w:val="24"/>
          <w:szCs w:val="24"/>
        </w:rPr>
        <w:t xml:space="preserve">En 2015, Jean </w:t>
      </w:r>
      <w:proofErr w:type="spellStart"/>
      <w:r w:rsidRPr="00DC4F5A">
        <w:rPr>
          <w:rFonts w:asciiTheme="majorHAnsi" w:hAnsiTheme="majorHAnsi" w:cstheme="majorHAnsi"/>
          <w:sz w:val="24"/>
          <w:szCs w:val="24"/>
        </w:rPr>
        <w:t>Boulton</w:t>
      </w:r>
      <w:proofErr w:type="spellEnd"/>
      <w:r w:rsidR="00C81B43" w:rsidRPr="00DC4F5A">
        <w:rPr>
          <w:rFonts w:asciiTheme="majorHAnsi" w:hAnsiTheme="majorHAnsi" w:cstheme="majorHAnsi"/>
          <w:sz w:val="24"/>
          <w:szCs w:val="24"/>
        </w:rPr>
        <w:t>, Peter M Allen</w:t>
      </w:r>
      <w:r w:rsidRPr="00DC4F5A">
        <w:rPr>
          <w:rFonts w:asciiTheme="majorHAnsi" w:hAnsiTheme="majorHAnsi" w:cstheme="majorHAnsi"/>
          <w:sz w:val="24"/>
          <w:szCs w:val="24"/>
        </w:rPr>
        <w:t xml:space="preserve"> et Cliff </w:t>
      </w:r>
      <w:proofErr w:type="spellStart"/>
      <w:r w:rsidRPr="00DC4F5A">
        <w:rPr>
          <w:rFonts w:asciiTheme="majorHAnsi" w:hAnsiTheme="majorHAnsi" w:cstheme="majorHAnsi"/>
          <w:sz w:val="24"/>
          <w:szCs w:val="24"/>
        </w:rPr>
        <w:t>Bowmann</w:t>
      </w:r>
      <w:proofErr w:type="spellEnd"/>
      <w:r w:rsidRPr="00DC4F5A">
        <w:rPr>
          <w:rFonts w:asciiTheme="majorHAnsi" w:hAnsiTheme="majorHAnsi" w:cstheme="majorHAnsi"/>
          <w:sz w:val="24"/>
          <w:szCs w:val="24"/>
        </w:rPr>
        <w:t xml:space="preserve"> proposai</w:t>
      </w:r>
      <w:r w:rsidR="00692CB5" w:rsidRPr="00DC4F5A">
        <w:rPr>
          <w:rFonts w:asciiTheme="majorHAnsi" w:hAnsiTheme="majorHAnsi" w:cstheme="majorHAnsi"/>
          <w:sz w:val="24"/>
          <w:szCs w:val="24"/>
        </w:rPr>
        <w:t>en</w:t>
      </w:r>
      <w:r w:rsidRPr="00DC4F5A">
        <w:rPr>
          <w:rFonts w:asciiTheme="majorHAnsi" w:hAnsiTheme="majorHAnsi" w:cstheme="majorHAnsi"/>
          <w:sz w:val="24"/>
          <w:szCs w:val="24"/>
        </w:rPr>
        <w:t>t d’embrasser la complexité</w:t>
      </w:r>
      <w:r w:rsidR="00374977" w:rsidRPr="00DC4F5A">
        <w:rPr>
          <w:rFonts w:asciiTheme="majorHAnsi" w:hAnsiTheme="majorHAnsi" w:cstheme="majorHAnsi"/>
          <w:sz w:val="24"/>
          <w:szCs w:val="24"/>
        </w:rPr>
        <w:t> </w:t>
      </w:r>
      <w:r w:rsidR="005921D6" w:rsidRPr="00DC4F5A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="00C81B43" w:rsidRPr="00DC4F5A">
        <w:rPr>
          <w:rFonts w:asciiTheme="majorHAnsi" w:hAnsiTheme="majorHAnsi" w:cstheme="majorHAnsi"/>
          <w:sz w:val="24"/>
          <w:szCs w:val="24"/>
        </w:rPr>
        <w:t>Boulton</w:t>
      </w:r>
      <w:proofErr w:type="spellEnd"/>
      <w:r w:rsidR="007E7E85" w:rsidRPr="00DC4F5A">
        <w:rPr>
          <w:rFonts w:asciiTheme="majorHAnsi" w:hAnsiTheme="majorHAnsi" w:cstheme="majorHAnsi"/>
          <w:sz w:val="24"/>
          <w:szCs w:val="24"/>
        </w:rPr>
        <w:t xml:space="preserve"> et al, 2015)</w:t>
      </w:r>
      <w:r w:rsidR="00DF6DC7" w:rsidRPr="00DC4F5A">
        <w:rPr>
          <w:rFonts w:asciiTheme="majorHAnsi" w:hAnsiTheme="majorHAnsi" w:cstheme="majorHAnsi"/>
          <w:sz w:val="24"/>
          <w:szCs w:val="24"/>
        </w:rPr>
        <w:t> :</w:t>
      </w:r>
      <w:r w:rsidR="007C65AA" w:rsidRPr="00DC4F5A">
        <w:rPr>
          <w:rFonts w:asciiTheme="majorHAnsi" w:hAnsiTheme="majorHAnsi" w:cstheme="majorHAnsi"/>
          <w:sz w:val="24"/>
          <w:szCs w:val="24"/>
        </w:rPr>
        <w:t xml:space="preserve"> face au monde</w:t>
      </w:r>
      <w:r w:rsidR="000B728C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6C4DE6" w:rsidRPr="00DC4F5A">
        <w:rPr>
          <w:rFonts w:asciiTheme="majorHAnsi" w:hAnsiTheme="majorHAnsi" w:cstheme="majorHAnsi"/>
          <w:sz w:val="24"/>
          <w:szCs w:val="24"/>
        </w:rPr>
        <w:t>pétri</w:t>
      </w:r>
      <w:r w:rsidR="000B728C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6C4DE6" w:rsidRPr="00DC4F5A">
        <w:rPr>
          <w:rFonts w:asciiTheme="majorHAnsi" w:hAnsiTheme="majorHAnsi" w:cstheme="majorHAnsi"/>
          <w:sz w:val="24"/>
          <w:szCs w:val="24"/>
        </w:rPr>
        <w:t>de</w:t>
      </w:r>
      <w:r w:rsidR="000B728C" w:rsidRPr="00DC4F5A">
        <w:rPr>
          <w:rFonts w:asciiTheme="majorHAnsi" w:hAnsiTheme="majorHAnsi" w:cstheme="majorHAnsi"/>
          <w:sz w:val="24"/>
          <w:szCs w:val="24"/>
        </w:rPr>
        <w:t xml:space="preserve"> dérégulations</w:t>
      </w:r>
      <w:r w:rsidR="00343890" w:rsidRPr="00DC4F5A">
        <w:rPr>
          <w:rFonts w:asciiTheme="majorHAnsi" w:hAnsiTheme="majorHAnsi" w:cstheme="majorHAnsi"/>
          <w:sz w:val="24"/>
          <w:szCs w:val="24"/>
        </w:rPr>
        <w:t xml:space="preserve"> et </w:t>
      </w:r>
      <w:r w:rsidR="006C4DE6" w:rsidRPr="00DC4F5A">
        <w:rPr>
          <w:rFonts w:asciiTheme="majorHAnsi" w:hAnsiTheme="majorHAnsi" w:cstheme="majorHAnsi"/>
          <w:sz w:val="24"/>
          <w:szCs w:val="24"/>
        </w:rPr>
        <w:t>d’</w:t>
      </w:r>
      <w:r w:rsidR="00343890" w:rsidRPr="00DC4F5A">
        <w:rPr>
          <w:rFonts w:asciiTheme="majorHAnsi" w:hAnsiTheme="majorHAnsi" w:cstheme="majorHAnsi"/>
          <w:sz w:val="24"/>
          <w:szCs w:val="24"/>
        </w:rPr>
        <w:t>interdépendances</w:t>
      </w:r>
      <w:r w:rsidR="009E4731" w:rsidRPr="00DC4F5A">
        <w:rPr>
          <w:rFonts w:asciiTheme="majorHAnsi" w:hAnsiTheme="majorHAnsi" w:cstheme="majorHAnsi"/>
          <w:sz w:val="24"/>
          <w:szCs w:val="24"/>
        </w:rPr>
        <w:t xml:space="preserve">, </w:t>
      </w:r>
      <w:r w:rsidR="002163B6" w:rsidRPr="00DC4F5A">
        <w:rPr>
          <w:rFonts w:asciiTheme="majorHAnsi" w:hAnsiTheme="majorHAnsi" w:cstheme="majorHAnsi"/>
          <w:sz w:val="24"/>
          <w:szCs w:val="24"/>
        </w:rPr>
        <w:t>il</w:t>
      </w:r>
      <w:r w:rsidR="00AD07D6" w:rsidRPr="00DC4F5A">
        <w:rPr>
          <w:rFonts w:asciiTheme="majorHAnsi" w:hAnsiTheme="majorHAnsi" w:cstheme="majorHAnsi"/>
          <w:sz w:val="24"/>
          <w:szCs w:val="24"/>
        </w:rPr>
        <w:t>s</w:t>
      </w:r>
      <w:r w:rsidR="002163B6" w:rsidRPr="00DC4F5A">
        <w:rPr>
          <w:rFonts w:asciiTheme="majorHAnsi" w:hAnsiTheme="majorHAnsi" w:cstheme="majorHAnsi"/>
          <w:sz w:val="24"/>
          <w:szCs w:val="24"/>
        </w:rPr>
        <w:t xml:space="preserve"> préconis</w:t>
      </w:r>
      <w:r w:rsidR="000557E1" w:rsidRPr="00DC4F5A">
        <w:rPr>
          <w:rFonts w:asciiTheme="majorHAnsi" w:hAnsiTheme="majorHAnsi" w:cstheme="majorHAnsi"/>
          <w:sz w:val="24"/>
          <w:szCs w:val="24"/>
        </w:rPr>
        <w:t>ai</w:t>
      </w:r>
      <w:r w:rsidR="00AD07D6" w:rsidRPr="00DC4F5A">
        <w:rPr>
          <w:rFonts w:asciiTheme="majorHAnsi" w:hAnsiTheme="majorHAnsi" w:cstheme="majorHAnsi"/>
          <w:sz w:val="24"/>
          <w:szCs w:val="24"/>
        </w:rPr>
        <w:t>en</w:t>
      </w:r>
      <w:r w:rsidR="000557E1" w:rsidRPr="00DC4F5A">
        <w:rPr>
          <w:rFonts w:asciiTheme="majorHAnsi" w:hAnsiTheme="majorHAnsi" w:cstheme="majorHAnsi"/>
          <w:sz w:val="24"/>
          <w:szCs w:val="24"/>
        </w:rPr>
        <w:t>t</w:t>
      </w:r>
      <w:r w:rsidR="002163B6" w:rsidRPr="00DC4F5A">
        <w:rPr>
          <w:rFonts w:asciiTheme="majorHAnsi" w:hAnsiTheme="majorHAnsi" w:cstheme="majorHAnsi"/>
          <w:sz w:val="24"/>
          <w:szCs w:val="24"/>
        </w:rPr>
        <w:t xml:space="preserve"> d</w:t>
      </w:r>
      <w:r w:rsidR="000557E1" w:rsidRPr="00DC4F5A">
        <w:rPr>
          <w:rFonts w:asciiTheme="majorHAnsi" w:hAnsiTheme="majorHAnsi" w:cstheme="majorHAnsi"/>
          <w:sz w:val="24"/>
          <w:szCs w:val="24"/>
        </w:rPr>
        <w:t>’abandonner l’</w:t>
      </w:r>
      <w:r w:rsidR="002163B6" w:rsidRPr="00DC4F5A">
        <w:rPr>
          <w:rFonts w:asciiTheme="majorHAnsi" w:hAnsiTheme="majorHAnsi" w:cstheme="majorHAnsi"/>
          <w:sz w:val="24"/>
          <w:szCs w:val="24"/>
        </w:rPr>
        <w:t xml:space="preserve">approche mécanique </w:t>
      </w:r>
      <w:r w:rsidR="00A03858" w:rsidRPr="00DC4F5A">
        <w:rPr>
          <w:rFonts w:asciiTheme="majorHAnsi" w:hAnsiTheme="majorHAnsi" w:cstheme="majorHAnsi"/>
          <w:sz w:val="24"/>
          <w:szCs w:val="24"/>
        </w:rPr>
        <w:t>qui nous suppose capable</w:t>
      </w:r>
      <w:r w:rsidR="002478E3" w:rsidRPr="00DC4F5A">
        <w:rPr>
          <w:rFonts w:asciiTheme="majorHAnsi" w:hAnsiTheme="majorHAnsi" w:cstheme="majorHAnsi"/>
          <w:sz w:val="24"/>
          <w:szCs w:val="24"/>
        </w:rPr>
        <w:t>s</w:t>
      </w:r>
      <w:r w:rsidR="00A03858" w:rsidRPr="00DC4F5A">
        <w:rPr>
          <w:rFonts w:asciiTheme="majorHAnsi" w:hAnsiTheme="majorHAnsi" w:cstheme="majorHAnsi"/>
          <w:sz w:val="24"/>
          <w:szCs w:val="24"/>
        </w:rPr>
        <w:t xml:space="preserve"> de gérer le futur</w:t>
      </w:r>
      <w:r w:rsidR="00692CB5" w:rsidRPr="00DC4F5A">
        <w:rPr>
          <w:rFonts w:asciiTheme="majorHAnsi" w:hAnsiTheme="majorHAnsi" w:cstheme="majorHAnsi"/>
          <w:sz w:val="24"/>
          <w:szCs w:val="24"/>
        </w:rPr>
        <w:t xml:space="preserve"> ou de minimiser l’incertitude</w:t>
      </w:r>
      <w:r w:rsidR="00A03858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2478E3" w:rsidRPr="00DC4F5A">
        <w:rPr>
          <w:rFonts w:asciiTheme="majorHAnsi" w:hAnsiTheme="majorHAnsi" w:cstheme="majorHAnsi"/>
          <w:sz w:val="24"/>
          <w:szCs w:val="24"/>
        </w:rPr>
        <w:t xml:space="preserve">et d’aborder les problèmes du monde </w:t>
      </w:r>
      <w:r w:rsidR="00374977" w:rsidRPr="00DC4F5A">
        <w:rPr>
          <w:rFonts w:asciiTheme="majorHAnsi" w:hAnsiTheme="majorHAnsi" w:cstheme="majorHAnsi"/>
          <w:sz w:val="24"/>
          <w:szCs w:val="24"/>
        </w:rPr>
        <w:t xml:space="preserve">en tant que problèmes systémiques complexes. </w:t>
      </w:r>
    </w:p>
    <w:p w14:paraId="01D2F66D" w14:textId="2BD6E772" w:rsidR="006B06AA" w:rsidRPr="00DC4F5A" w:rsidRDefault="006B06AA" w:rsidP="00AB695E">
      <w:pPr>
        <w:jc w:val="both"/>
        <w:rPr>
          <w:rFonts w:asciiTheme="majorHAnsi" w:hAnsiTheme="majorHAnsi" w:cstheme="majorHAnsi"/>
          <w:sz w:val="24"/>
          <w:szCs w:val="24"/>
        </w:rPr>
      </w:pPr>
      <w:r w:rsidRPr="00DC4F5A">
        <w:rPr>
          <w:rFonts w:asciiTheme="majorHAnsi" w:hAnsiTheme="majorHAnsi" w:cstheme="majorHAnsi"/>
          <w:sz w:val="24"/>
          <w:szCs w:val="24"/>
        </w:rPr>
        <w:t xml:space="preserve">Dès lors, quels cadres d’analyse proposer pour tenir compte </w:t>
      </w:r>
      <w:r w:rsidR="00F24F31" w:rsidRPr="00DC4F5A">
        <w:rPr>
          <w:rFonts w:asciiTheme="majorHAnsi" w:hAnsiTheme="majorHAnsi" w:cstheme="majorHAnsi"/>
          <w:sz w:val="24"/>
          <w:szCs w:val="24"/>
        </w:rPr>
        <w:t xml:space="preserve">des aléas, des perturbations, </w:t>
      </w:r>
      <w:r w:rsidRPr="00DC4F5A">
        <w:rPr>
          <w:rFonts w:asciiTheme="majorHAnsi" w:hAnsiTheme="majorHAnsi" w:cstheme="majorHAnsi"/>
          <w:sz w:val="24"/>
          <w:szCs w:val="24"/>
        </w:rPr>
        <w:t xml:space="preserve">des éléments mineurs – </w:t>
      </w:r>
      <w:r w:rsidR="008C2675" w:rsidRPr="00DC4F5A">
        <w:rPr>
          <w:rFonts w:asciiTheme="majorHAnsi" w:hAnsiTheme="majorHAnsi" w:cstheme="majorHAnsi"/>
          <w:sz w:val="24"/>
          <w:szCs w:val="24"/>
        </w:rPr>
        <w:t xml:space="preserve">au potentiel transformatif </w:t>
      </w:r>
      <w:r w:rsidRPr="00DC4F5A">
        <w:rPr>
          <w:rFonts w:asciiTheme="majorHAnsi" w:hAnsiTheme="majorHAnsi" w:cstheme="majorHAnsi"/>
          <w:sz w:val="24"/>
          <w:szCs w:val="24"/>
        </w:rPr>
        <w:t xml:space="preserve">– </w:t>
      </w:r>
      <w:r w:rsidR="00E05261" w:rsidRPr="00DC4F5A">
        <w:rPr>
          <w:rFonts w:asciiTheme="majorHAnsi" w:hAnsiTheme="majorHAnsi" w:cstheme="majorHAnsi"/>
          <w:sz w:val="24"/>
          <w:szCs w:val="24"/>
        </w:rPr>
        <w:t>en matière de territoire, de gouvernance ou de frontière</w:t>
      </w:r>
      <w:r w:rsidR="00FE5875" w:rsidRPr="00DC4F5A">
        <w:rPr>
          <w:rFonts w:asciiTheme="majorHAnsi" w:hAnsiTheme="majorHAnsi" w:cstheme="majorHAnsi"/>
          <w:sz w:val="24"/>
          <w:szCs w:val="24"/>
        </w:rPr>
        <w:t xml:space="preserve">, </w:t>
      </w:r>
      <w:r w:rsidR="00427868" w:rsidRPr="00DC4F5A">
        <w:rPr>
          <w:rFonts w:asciiTheme="majorHAnsi" w:hAnsiTheme="majorHAnsi" w:cstheme="majorHAnsi"/>
          <w:sz w:val="24"/>
          <w:szCs w:val="24"/>
        </w:rPr>
        <w:t xml:space="preserve">pour </w:t>
      </w:r>
      <w:r w:rsidRPr="00DC4F5A">
        <w:rPr>
          <w:rFonts w:asciiTheme="majorHAnsi" w:hAnsiTheme="majorHAnsi" w:cstheme="majorHAnsi"/>
          <w:sz w:val="24"/>
          <w:szCs w:val="24"/>
        </w:rPr>
        <w:t xml:space="preserve">en </w:t>
      </w:r>
      <w:r w:rsidR="00F86BFF" w:rsidRPr="00DC4F5A">
        <w:rPr>
          <w:rFonts w:asciiTheme="majorHAnsi" w:hAnsiTheme="majorHAnsi" w:cstheme="majorHAnsi"/>
          <w:sz w:val="24"/>
          <w:szCs w:val="24"/>
        </w:rPr>
        <w:t xml:space="preserve">permettre une compréhension </w:t>
      </w:r>
      <w:r w:rsidR="00AF5E10" w:rsidRPr="00DC4F5A">
        <w:rPr>
          <w:rFonts w:asciiTheme="majorHAnsi" w:hAnsiTheme="majorHAnsi" w:cstheme="majorHAnsi"/>
          <w:sz w:val="24"/>
          <w:szCs w:val="24"/>
        </w:rPr>
        <w:t>plus globale</w:t>
      </w:r>
      <w:r w:rsidR="00F86BFF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96465A" w:rsidRPr="00DC4F5A">
        <w:rPr>
          <w:rFonts w:asciiTheme="majorHAnsi" w:hAnsiTheme="majorHAnsi" w:cstheme="majorHAnsi"/>
          <w:sz w:val="24"/>
          <w:szCs w:val="24"/>
        </w:rPr>
        <w:t xml:space="preserve">et </w:t>
      </w:r>
      <w:r w:rsidR="005063FE" w:rsidRPr="00DC4F5A">
        <w:rPr>
          <w:rFonts w:asciiTheme="majorHAnsi" w:hAnsiTheme="majorHAnsi" w:cstheme="majorHAnsi"/>
          <w:sz w:val="24"/>
          <w:szCs w:val="24"/>
        </w:rPr>
        <w:t xml:space="preserve">pour </w:t>
      </w:r>
      <w:r w:rsidR="00B96975" w:rsidRPr="00DC4F5A">
        <w:rPr>
          <w:rFonts w:asciiTheme="majorHAnsi" w:hAnsiTheme="majorHAnsi" w:cstheme="majorHAnsi"/>
          <w:sz w:val="24"/>
          <w:szCs w:val="24"/>
        </w:rPr>
        <w:t xml:space="preserve">appréhender leurs </w:t>
      </w:r>
      <w:r w:rsidRPr="00DC4F5A">
        <w:rPr>
          <w:rFonts w:asciiTheme="majorHAnsi" w:hAnsiTheme="majorHAnsi" w:cstheme="majorHAnsi"/>
          <w:sz w:val="24"/>
          <w:szCs w:val="24"/>
        </w:rPr>
        <w:t>devenirs possibles</w:t>
      </w:r>
      <w:r w:rsidR="0096465A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B96975" w:rsidRPr="00DC4F5A">
        <w:rPr>
          <w:rFonts w:asciiTheme="majorHAnsi" w:hAnsiTheme="majorHAnsi" w:cstheme="majorHAnsi"/>
          <w:sz w:val="24"/>
          <w:szCs w:val="24"/>
        </w:rPr>
        <w:t xml:space="preserve">- </w:t>
      </w:r>
      <w:r w:rsidR="0096465A" w:rsidRPr="00DC4F5A">
        <w:rPr>
          <w:rFonts w:asciiTheme="majorHAnsi" w:hAnsiTheme="majorHAnsi" w:cstheme="majorHAnsi"/>
          <w:sz w:val="24"/>
          <w:szCs w:val="24"/>
        </w:rPr>
        <w:t>au pluriel</w:t>
      </w:r>
      <w:r w:rsidR="00B96975" w:rsidRPr="00DC4F5A">
        <w:rPr>
          <w:rFonts w:asciiTheme="majorHAnsi" w:hAnsiTheme="majorHAnsi" w:cstheme="majorHAnsi"/>
          <w:sz w:val="24"/>
          <w:szCs w:val="24"/>
        </w:rPr>
        <w:t xml:space="preserve"> -</w:t>
      </w:r>
      <w:r w:rsidR="00C92782" w:rsidRPr="00DC4F5A">
        <w:rPr>
          <w:rFonts w:asciiTheme="majorHAnsi" w:hAnsiTheme="majorHAnsi" w:cstheme="majorHAnsi"/>
          <w:sz w:val="24"/>
          <w:szCs w:val="24"/>
        </w:rPr>
        <w:t> ?</w:t>
      </w:r>
      <w:r w:rsidR="00A325EF" w:rsidRPr="00DC4F5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2EB7255" w14:textId="35333A08" w:rsidR="00B1522D" w:rsidRPr="00DC4F5A" w:rsidRDefault="00DF6DC7" w:rsidP="00AB695E">
      <w:pPr>
        <w:jc w:val="both"/>
        <w:rPr>
          <w:rFonts w:asciiTheme="majorHAnsi" w:hAnsiTheme="majorHAnsi" w:cstheme="majorHAnsi"/>
          <w:sz w:val="24"/>
          <w:szCs w:val="24"/>
        </w:rPr>
      </w:pPr>
      <w:r w:rsidRPr="00DC4F5A">
        <w:rPr>
          <w:rFonts w:asciiTheme="majorHAnsi" w:hAnsiTheme="majorHAnsi" w:cstheme="majorHAnsi"/>
          <w:sz w:val="24"/>
          <w:szCs w:val="24"/>
        </w:rPr>
        <w:t xml:space="preserve">Le positionnement pris </w:t>
      </w:r>
      <w:r w:rsidR="00D36422" w:rsidRPr="00DC4F5A">
        <w:rPr>
          <w:rFonts w:asciiTheme="majorHAnsi" w:hAnsiTheme="majorHAnsi" w:cstheme="majorHAnsi"/>
          <w:sz w:val="24"/>
          <w:szCs w:val="24"/>
        </w:rPr>
        <w:t xml:space="preserve">part, à l’origine, d’un travail de thèse au sein d’une équipe réunissant </w:t>
      </w:r>
      <w:r w:rsidR="00655B17" w:rsidRPr="00DC4F5A">
        <w:rPr>
          <w:rFonts w:asciiTheme="majorHAnsi" w:hAnsiTheme="majorHAnsi" w:cstheme="majorHAnsi"/>
          <w:sz w:val="24"/>
          <w:szCs w:val="24"/>
        </w:rPr>
        <w:t>environnementalistes</w:t>
      </w:r>
      <w:r w:rsidR="00D36422" w:rsidRPr="00DC4F5A">
        <w:rPr>
          <w:rFonts w:asciiTheme="majorHAnsi" w:hAnsiTheme="majorHAnsi" w:cstheme="majorHAnsi"/>
          <w:sz w:val="24"/>
          <w:szCs w:val="24"/>
        </w:rPr>
        <w:t xml:space="preserve">, physiciens, géographes et économistes, à </w:t>
      </w:r>
      <w:r w:rsidR="00D36422" w:rsidRPr="00DC4F5A">
        <w:rPr>
          <w:rFonts w:asciiTheme="majorHAnsi" w:hAnsiTheme="majorHAnsi" w:cstheme="majorHAnsi"/>
          <w:i/>
          <w:iCs/>
          <w:sz w:val="24"/>
          <w:szCs w:val="24"/>
        </w:rPr>
        <w:t>l’</w:t>
      </w:r>
      <w:proofErr w:type="spellStart"/>
      <w:r w:rsidR="00D36422" w:rsidRPr="00DC4F5A">
        <w:rPr>
          <w:rFonts w:asciiTheme="majorHAnsi" w:hAnsiTheme="majorHAnsi" w:cstheme="majorHAnsi"/>
          <w:i/>
          <w:iCs/>
          <w:sz w:val="24"/>
          <w:szCs w:val="24"/>
        </w:rPr>
        <w:t>Ecotechnology</w:t>
      </w:r>
      <w:proofErr w:type="spellEnd"/>
      <w:r w:rsidR="00D36422" w:rsidRPr="00DC4F5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="00D36422" w:rsidRPr="00DC4F5A">
        <w:rPr>
          <w:rFonts w:asciiTheme="majorHAnsi" w:hAnsiTheme="majorHAnsi" w:cstheme="majorHAnsi"/>
          <w:i/>
          <w:iCs/>
          <w:sz w:val="24"/>
          <w:szCs w:val="24"/>
        </w:rPr>
        <w:t>Research</w:t>
      </w:r>
      <w:proofErr w:type="spellEnd"/>
      <w:r w:rsidR="00D36422" w:rsidRPr="00DC4F5A">
        <w:rPr>
          <w:rFonts w:asciiTheme="majorHAnsi" w:hAnsiTheme="majorHAnsi" w:cstheme="majorHAnsi"/>
          <w:i/>
          <w:iCs/>
          <w:sz w:val="24"/>
          <w:szCs w:val="24"/>
        </w:rPr>
        <w:t xml:space="preserve"> Center</w:t>
      </w:r>
      <w:r w:rsidR="00D36422" w:rsidRPr="00DC4F5A">
        <w:rPr>
          <w:rFonts w:asciiTheme="majorHAnsi" w:hAnsiTheme="majorHAnsi" w:cstheme="majorHAnsi"/>
          <w:sz w:val="24"/>
          <w:szCs w:val="24"/>
        </w:rPr>
        <w:t xml:space="preserve"> de l’Université de </w:t>
      </w:r>
      <w:proofErr w:type="spellStart"/>
      <w:r w:rsidR="00D36422" w:rsidRPr="00DC4F5A">
        <w:rPr>
          <w:rFonts w:asciiTheme="majorHAnsi" w:hAnsiTheme="majorHAnsi" w:cstheme="majorHAnsi"/>
          <w:sz w:val="24"/>
          <w:szCs w:val="24"/>
        </w:rPr>
        <w:t>Cranfield</w:t>
      </w:r>
      <w:proofErr w:type="spellEnd"/>
      <w:r w:rsidR="00D36422" w:rsidRPr="00DC4F5A">
        <w:rPr>
          <w:rFonts w:asciiTheme="majorHAnsi" w:hAnsiTheme="majorHAnsi" w:cstheme="majorHAnsi"/>
          <w:sz w:val="24"/>
          <w:szCs w:val="24"/>
        </w:rPr>
        <w:t xml:space="preserve"> (Leloup, 1997)</w:t>
      </w:r>
      <w:r w:rsidR="005071AE" w:rsidRPr="00DC4F5A">
        <w:rPr>
          <w:rFonts w:asciiTheme="majorHAnsi" w:hAnsiTheme="majorHAnsi" w:cstheme="majorHAnsi"/>
          <w:sz w:val="24"/>
          <w:szCs w:val="24"/>
        </w:rPr>
        <w:t xml:space="preserve">. </w:t>
      </w:r>
      <w:r w:rsidR="00046BB5" w:rsidRPr="00DC4F5A">
        <w:rPr>
          <w:rFonts w:asciiTheme="majorHAnsi" w:hAnsiTheme="majorHAnsi" w:cstheme="majorHAnsi"/>
          <w:sz w:val="24"/>
          <w:szCs w:val="24"/>
        </w:rPr>
        <w:t xml:space="preserve">Les </w:t>
      </w:r>
      <w:r w:rsidR="00A93E8E" w:rsidRPr="00DC4F5A">
        <w:rPr>
          <w:rFonts w:asciiTheme="majorHAnsi" w:hAnsiTheme="majorHAnsi" w:cstheme="majorHAnsi"/>
          <w:sz w:val="24"/>
          <w:szCs w:val="24"/>
        </w:rPr>
        <w:t>cadres</w:t>
      </w:r>
      <w:r w:rsidR="00046BB5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2536CE" w:rsidRPr="00DC4F5A">
        <w:rPr>
          <w:rFonts w:asciiTheme="majorHAnsi" w:hAnsiTheme="majorHAnsi" w:cstheme="majorHAnsi"/>
          <w:sz w:val="24"/>
          <w:szCs w:val="24"/>
        </w:rPr>
        <w:t xml:space="preserve">d’analyse </w:t>
      </w:r>
      <w:r w:rsidR="00DC6520" w:rsidRPr="00DC4F5A">
        <w:rPr>
          <w:rFonts w:asciiTheme="majorHAnsi" w:hAnsiTheme="majorHAnsi" w:cstheme="majorHAnsi"/>
          <w:sz w:val="24"/>
          <w:szCs w:val="24"/>
        </w:rPr>
        <w:t xml:space="preserve">exposés </w:t>
      </w:r>
      <w:r w:rsidR="00A93E8E" w:rsidRPr="00DC4F5A">
        <w:rPr>
          <w:rFonts w:asciiTheme="majorHAnsi" w:hAnsiTheme="majorHAnsi" w:cstheme="majorHAnsi"/>
          <w:sz w:val="24"/>
          <w:szCs w:val="24"/>
        </w:rPr>
        <w:t xml:space="preserve">peuvent servir </w:t>
      </w:r>
      <w:r w:rsidR="00A7066A" w:rsidRPr="00DC4F5A">
        <w:rPr>
          <w:rFonts w:asciiTheme="majorHAnsi" w:hAnsiTheme="majorHAnsi" w:cstheme="majorHAnsi"/>
          <w:sz w:val="24"/>
          <w:szCs w:val="24"/>
        </w:rPr>
        <w:t>à diverses étapes d’une analyse</w:t>
      </w:r>
      <w:r w:rsidR="00655B17" w:rsidRPr="00DC4F5A">
        <w:rPr>
          <w:rFonts w:asciiTheme="majorHAnsi" w:hAnsiTheme="majorHAnsi" w:cstheme="majorHAnsi"/>
          <w:sz w:val="24"/>
          <w:szCs w:val="24"/>
        </w:rPr>
        <w:t xml:space="preserve"> : </w:t>
      </w:r>
      <w:r w:rsidR="00A93E8E" w:rsidRPr="00DC4F5A">
        <w:rPr>
          <w:rFonts w:asciiTheme="majorHAnsi" w:hAnsiTheme="majorHAnsi" w:cstheme="majorHAnsi"/>
          <w:sz w:val="24"/>
          <w:szCs w:val="24"/>
        </w:rPr>
        <w:t xml:space="preserve">dans </w:t>
      </w:r>
      <w:r w:rsidR="00F6704E" w:rsidRPr="00DC4F5A">
        <w:rPr>
          <w:rFonts w:asciiTheme="majorHAnsi" w:hAnsiTheme="majorHAnsi" w:cstheme="majorHAnsi"/>
          <w:sz w:val="24"/>
          <w:szCs w:val="24"/>
        </w:rPr>
        <w:t>la phase exploratoire d’une recherche ou d’un projet</w:t>
      </w:r>
      <w:r w:rsidR="00655B17" w:rsidRPr="00DC4F5A">
        <w:rPr>
          <w:rFonts w:asciiTheme="majorHAnsi" w:hAnsiTheme="majorHAnsi" w:cstheme="majorHAnsi"/>
          <w:sz w:val="24"/>
          <w:szCs w:val="24"/>
        </w:rPr>
        <w:t xml:space="preserve"> parce qu’</w:t>
      </w:r>
      <w:r w:rsidR="005E4875" w:rsidRPr="00DC4F5A">
        <w:rPr>
          <w:rFonts w:asciiTheme="majorHAnsi" w:hAnsiTheme="majorHAnsi" w:cstheme="majorHAnsi"/>
          <w:sz w:val="24"/>
          <w:szCs w:val="24"/>
        </w:rPr>
        <w:t xml:space="preserve">ils élargissent </w:t>
      </w:r>
      <w:r w:rsidR="00F6704E" w:rsidRPr="00DC4F5A">
        <w:rPr>
          <w:rFonts w:asciiTheme="majorHAnsi" w:hAnsiTheme="majorHAnsi" w:cstheme="majorHAnsi"/>
          <w:sz w:val="24"/>
          <w:szCs w:val="24"/>
        </w:rPr>
        <w:t xml:space="preserve">d’entrée le spectre des </w:t>
      </w:r>
      <w:r w:rsidR="00655B17" w:rsidRPr="00DC4F5A">
        <w:rPr>
          <w:rFonts w:asciiTheme="majorHAnsi" w:hAnsiTheme="majorHAnsi" w:cstheme="majorHAnsi"/>
          <w:sz w:val="24"/>
          <w:szCs w:val="24"/>
        </w:rPr>
        <w:t>perspectives à prendre en compte </w:t>
      </w:r>
      <w:r w:rsidR="0096332F" w:rsidRPr="00DC4F5A">
        <w:rPr>
          <w:rFonts w:asciiTheme="majorHAnsi" w:hAnsiTheme="majorHAnsi" w:cstheme="majorHAnsi"/>
          <w:sz w:val="24"/>
          <w:szCs w:val="24"/>
        </w:rPr>
        <w:t>(par l’élaboration d’un schéma d’analyse systémique</w:t>
      </w:r>
      <w:proofErr w:type="gramStart"/>
      <w:r w:rsidR="0096332F" w:rsidRPr="00DC4F5A">
        <w:rPr>
          <w:rFonts w:asciiTheme="majorHAnsi" w:hAnsiTheme="majorHAnsi" w:cstheme="majorHAnsi"/>
          <w:sz w:val="24"/>
          <w:szCs w:val="24"/>
        </w:rPr>
        <w:t>)</w:t>
      </w:r>
      <w:r w:rsidR="00655B17" w:rsidRPr="00DC4F5A">
        <w:rPr>
          <w:rFonts w:asciiTheme="majorHAnsi" w:hAnsiTheme="majorHAnsi" w:cstheme="majorHAnsi"/>
          <w:sz w:val="24"/>
          <w:szCs w:val="24"/>
        </w:rPr>
        <w:t>;</w:t>
      </w:r>
      <w:proofErr w:type="gramEnd"/>
      <w:r w:rsidR="00655B17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7212ED" w:rsidRPr="00DC4F5A">
        <w:rPr>
          <w:rFonts w:asciiTheme="majorHAnsi" w:hAnsiTheme="majorHAnsi" w:cstheme="majorHAnsi"/>
          <w:sz w:val="24"/>
          <w:szCs w:val="24"/>
        </w:rPr>
        <w:t>dans une démarche participative</w:t>
      </w:r>
      <w:r w:rsidR="00605518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D93676" w:rsidRPr="00DC4F5A">
        <w:rPr>
          <w:rFonts w:asciiTheme="majorHAnsi" w:hAnsiTheme="majorHAnsi" w:cstheme="majorHAnsi"/>
          <w:sz w:val="24"/>
          <w:szCs w:val="24"/>
        </w:rPr>
        <w:t>multi-acteurs</w:t>
      </w:r>
      <w:r w:rsidR="00C80D5D" w:rsidRPr="00DC4F5A">
        <w:rPr>
          <w:rFonts w:asciiTheme="majorHAnsi" w:hAnsiTheme="majorHAnsi" w:cstheme="majorHAnsi"/>
          <w:sz w:val="24"/>
          <w:szCs w:val="24"/>
        </w:rPr>
        <w:t xml:space="preserve"> parce qu’ils s’appuient </w:t>
      </w:r>
      <w:r w:rsidR="009432B2" w:rsidRPr="00DC4F5A">
        <w:rPr>
          <w:rFonts w:asciiTheme="majorHAnsi" w:hAnsiTheme="majorHAnsi" w:cstheme="majorHAnsi"/>
          <w:sz w:val="24"/>
          <w:szCs w:val="24"/>
        </w:rPr>
        <w:t xml:space="preserve">sur </w:t>
      </w:r>
      <w:r w:rsidR="00C80D5D" w:rsidRPr="00DC4F5A">
        <w:rPr>
          <w:rFonts w:asciiTheme="majorHAnsi" w:hAnsiTheme="majorHAnsi" w:cstheme="majorHAnsi"/>
          <w:sz w:val="24"/>
          <w:szCs w:val="24"/>
        </w:rPr>
        <w:t>une diversité de savoirs en ce compris du sens commun</w:t>
      </w:r>
      <w:r w:rsidR="009432B2" w:rsidRPr="00DC4F5A">
        <w:rPr>
          <w:rFonts w:asciiTheme="majorHAnsi" w:hAnsiTheme="majorHAnsi" w:cstheme="majorHAnsi"/>
          <w:sz w:val="24"/>
          <w:szCs w:val="24"/>
        </w:rPr>
        <w:t xml:space="preserve"> (</w:t>
      </w:r>
      <w:r w:rsidR="000977F7" w:rsidRPr="00DC4F5A">
        <w:rPr>
          <w:rFonts w:asciiTheme="majorHAnsi" w:hAnsiTheme="majorHAnsi" w:cstheme="majorHAnsi"/>
          <w:sz w:val="24"/>
          <w:szCs w:val="24"/>
        </w:rPr>
        <w:t xml:space="preserve">permettant </w:t>
      </w:r>
      <w:r w:rsidR="009432B2" w:rsidRPr="00DC4F5A">
        <w:rPr>
          <w:rFonts w:asciiTheme="majorHAnsi" w:hAnsiTheme="majorHAnsi" w:cstheme="majorHAnsi"/>
          <w:sz w:val="24"/>
          <w:szCs w:val="24"/>
        </w:rPr>
        <w:t xml:space="preserve">des divergences de trajectoires et </w:t>
      </w:r>
      <w:r w:rsidR="000977F7" w:rsidRPr="00DC4F5A">
        <w:rPr>
          <w:rFonts w:asciiTheme="majorHAnsi" w:hAnsiTheme="majorHAnsi" w:cstheme="majorHAnsi"/>
          <w:sz w:val="24"/>
          <w:szCs w:val="24"/>
        </w:rPr>
        <w:t>d’avenirs possibles</w:t>
      </w:r>
      <w:r w:rsidR="009432B2" w:rsidRPr="00DC4F5A">
        <w:rPr>
          <w:rFonts w:asciiTheme="majorHAnsi" w:hAnsiTheme="majorHAnsi" w:cstheme="majorHAnsi"/>
          <w:sz w:val="24"/>
          <w:szCs w:val="24"/>
        </w:rPr>
        <w:t>)</w:t>
      </w:r>
      <w:r w:rsidR="00C80D5D" w:rsidRPr="00DC4F5A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79C1AC7" w14:textId="2A655474" w:rsidR="00A124BF" w:rsidRPr="00DC4F5A" w:rsidRDefault="00C80D5D" w:rsidP="00AB695E">
      <w:pPr>
        <w:jc w:val="both"/>
        <w:rPr>
          <w:rFonts w:asciiTheme="majorHAnsi" w:hAnsiTheme="majorHAnsi" w:cstheme="majorHAnsi"/>
          <w:sz w:val="24"/>
          <w:szCs w:val="24"/>
        </w:rPr>
      </w:pPr>
      <w:r w:rsidRPr="00DC4F5A">
        <w:rPr>
          <w:rFonts w:asciiTheme="majorHAnsi" w:hAnsiTheme="majorHAnsi" w:cstheme="majorHAnsi"/>
          <w:sz w:val="24"/>
          <w:szCs w:val="24"/>
        </w:rPr>
        <w:t>U</w:t>
      </w:r>
      <w:r w:rsidR="001C59E9" w:rsidRPr="00DC4F5A">
        <w:rPr>
          <w:rFonts w:asciiTheme="majorHAnsi" w:hAnsiTheme="majorHAnsi" w:cstheme="majorHAnsi"/>
          <w:sz w:val="24"/>
          <w:szCs w:val="24"/>
        </w:rPr>
        <w:t xml:space="preserve">ne </w:t>
      </w:r>
      <w:r w:rsidR="00521FC1" w:rsidRPr="00DC4F5A">
        <w:rPr>
          <w:rFonts w:asciiTheme="majorHAnsi" w:hAnsiTheme="majorHAnsi" w:cstheme="majorHAnsi"/>
          <w:sz w:val="24"/>
          <w:szCs w:val="24"/>
        </w:rPr>
        <w:t xml:space="preserve">première </w:t>
      </w:r>
      <w:r w:rsidR="007D3971" w:rsidRPr="00DC4F5A">
        <w:rPr>
          <w:rFonts w:asciiTheme="majorHAnsi" w:hAnsiTheme="majorHAnsi" w:cstheme="majorHAnsi"/>
          <w:sz w:val="24"/>
          <w:szCs w:val="24"/>
        </w:rPr>
        <w:t xml:space="preserve">section </w:t>
      </w:r>
      <w:r w:rsidRPr="00DC4F5A">
        <w:rPr>
          <w:rFonts w:asciiTheme="majorHAnsi" w:hAnsiTheme="majorHAnsi" w:cstheme="majorHAnsi"/>
          <w:sz w:val="24"/>
          <w:szCs w:val="24"/>
        </w:rPr>
        <w:t xml:space="preserve">définit </w:t>
      </w:r>
      <w:r w:rsidR="00692C1B" w:rsidRPr="00DC4F5A">
        <w:rPr>
          <w:rFonts w:asciiTheme="majorHAnsi" w:hAnsiTheme="majorHAnsi" w:cstheme="majorHAnsi"/>
          <w:sz w:val="24"/>
          <w:szCs w:val="24"/>
        </w:rPr>
        <w:t>ce qu’est un système</w:t>
      </w:r>
      <w:r w:rsidR="00764E12" w:rsidRPr="00DC4F5A">
        <w:rPr>
          <w:rFonts w:asciiTheme="majorHAnsi" w:hAnsiTheme="majorHAnsi" w:cstheme="majorHAnsi"/>
          <w:sz w:val="24"/>
          <w:szCs w:val="24"/>
        </w:rPr>
        <w:t xml:space="preserve"> et les principes qui le caractérisent</w:t>
      </w:r>
      <w:r w:rsidR="00867EA8" w:rsidRPr="00DC4F5A">
        <w:rPr>
          <w:rFonts w:asciiTheme="majorHAnsi" w:hAnsiTheme="majorHAnsi" w:cstheme="majorHAnsi"/>
          <w:sz w:val="24"/>
          <w:szCs w:val="24"/>
        </w:rPr>
        <w:t> ;</w:t>
      </w:r>
      <w:r w:rsidR="00692C1B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521FC1" w:rsidRPr="00DC4F5A">
        <w:rPr>
          <w:rFonts w:asciiTheme="majorHAnsi" w:hAnsiTheme="majorHAnsi" w:cstheme="majorHAnsi"/>
          <w:sz w:val="24"/>
          <w:szCs w:val="24"/>
        </w:rPr>
        <w:t xml:space="preserve">une seconde </w:t>
      </w:r>
      <w:r w:rsidR="00867EA8" w:rsidRPr="00DC4F5A">
        <w:rPr>
          <w:rFonts w:asciiTheme="majorHAnsi" w:hAnsiTheme="majorHAnsi" w:cstheme="majorHAnsi"/>
          <w:sz w:val="24"/>
          <w:szCs w:val="24"/>
        </w:rPr>
        <w:t xml:space="preserve">section aborde </w:t>
      </w:r>
      <w:r w:rsidR="00E800C6" w:rsidRPr="00DC4F5A">
        <w:rPr>
          <w:rFonts w:asciiTheme="majorHAnsi" w:hAnsiTheme="majorHAnsi" w:cstheme="majorHAnsi"/>
          <w:sz w:val="24"/>
          <w:szCs w:val="24"/>
        </w:rPr>
        <w:t xml:space="preserve">le </w:t>
      </w:r>
      <w:r w:rsidR="00D85646" w:rsidRPr="00DC4F5A">
        <w:rPr>
          <w:rFonts w:asciiTheme="majorHAnsi" w:hAnsiTheme="majorHAnsi" w:cstheme="majorHAnsi"/>
          <w:sz w:val="24"/>
          <w:szCs w:val="24"/>
        </w:rPr>
        <w:t>système complexe</w:t>
      </w:r>
      <w:r w:rsidR="00CE10F1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E21E09" w:rsidRPr="00DC4F5A">
        <w:rPr>
          <w:rFonts w:asciiTheme="majorHAnsi" w:hAnsiTheme="majorHAnsi" w:cstheme="majorHAnsi"/>
          <w:sz w:val="24"/>
          <w:szCs w:val="24"/>
        </w:rPr>
        <w:t>c’est-à-dire en évolution</w:t>
      </w:r>
      <w:r w:rsidR="008E7310" w:rsidRPr="00DC4F5A">
        <w:rPr>
          <w:rFonts w:asciiTheme="majorHAnsi" w:hAnsiTheme="majorHAnsi" w:cstheme="majorHAnsi"/>
          <w:sz w:val="24"/>
          <w:szCs w:val="24"/>
        </w:rPr>
        <w:t xml:space="preserve">. Chaque section </w:t>
      </w:r>
      <w:r w:rsidR="00DC71BC" w:rsidRPr="00DC4F5A">
        <w:rPr>
          <w:rFonts w:asciiTheme="majorHAnsi" w:hAnsiTheme="majorHAnsi" w:cstheme="majorHAnsi"/>
          <w:sz w:val="24"/>
          <w:szCs w:val="24"/>
        </w:rPr>
        <w:t xml:space="preserve">intègre </w:t>
      </w:r>
      <w:r w:rsidR="008E7310" w:rsidRPr="00DC4F5A">
        <w:rPr>
          <w:rFonts w:asciiTheme="majorHAnsi" w:hAnsiTheme="majorHAnsi" w:cstheme="majorHAnsi"/>
          <w:sz w:val="24"/>
          <w:szCs w:val="24"/>
        </w:rPr>
        <w:t xml:space="preserve">des propositions </w:t>
      </w:r>
      <w:r w:rsidR="00114A06" w:rsidRPr="00DC4F5A">
        <w:rPr>
          <w:rFonts w:asciiTheme="majorHAnsi" w:hAnsiTheme="majorHAnsi" w:cstheme="majorHAnsi"/>
          <w:sz w:val="24"/>
          <w:szCs w:val="24"/>
        </w:rPr>
        <w:t xml:space="preserve">pour </w:t>
      </w:r>
      <w:r w:rsidR="00D46560" w:rsidRPr="00DC4F5A">
        <w:rPr>
          <w:rFonts w:asciiTheme="majorHAnsi" w:hAnsiTheme="majorHAnsi" w:cstheme="majorHAnsi"/>
          <w:sz w:val="24"/>
          <w:szCs w:val="24"/>
        </w:rPr>
        <w:t>l’analyse</w:t>
      </w:r>
      <w:r w:rsidR="00DC71BC" w:rsidRPr="00DC4F5A">
        <w:rPr>
          <w:rFonts w:asciiTheme="majorHAnsi" w:hAnsiTheme="majorHAnsi" w:cstheme="majorHAnsi"/>
          <w:sz w:val="24"/>
          <w:szCs w:val="24"/>
        </w:rPr>
        <w:t xml:space="preserve"> et </w:t>
      </w:r>
      <w:r w:rsidR="006E33F6" w:rsidRPr="00DC4F5A">
        <w:rPr>
          <w:rFonts w:asciiTheme="majorHAnsi" w:hAnsiTheme="majorHAnsi" w:cstheme="majorHAnsi"/>
          <w:sz w:val="24"/>
          <w:szCs w:val="24"/>
        </w:rPr>
        <w:t>quelques expériences</w:t>
      </w:r>
      <w:r w:rsidR="00D46560" w:rsidRPr="00DC4F5A">
        <w:rPr>
          <w:rFonts w:asciiTheme="majorHAnsi" w:hAnsiTheme="majorHAnsi" w:cstheme="majorHAnsi"/>
          <w:sz w:val="24"/>
          <w:szCs w:val="24"/>
        </w:rPr>
        <w:t>.</w:t>
      </w:r>
      <w:r w:rsidR="001E3F5B" w:rsidRPr="00DC4F5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BF54BCF" w14:textId="419450E7" w:rsidR="00530D96" w:rsidRPr="00DC4F5A" w:rsidRDefault="003C6FCD" w:rsidP="00AB695E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C4F5A">
        <w:rPr>
          <w:rFonts w:asciiTheme="majorHAnsi" w:hAnsiTheme="majorHAnsi" w:cstheme="majorHAnsi"/>
          <w:b/>
          <w:bCs/>
          <w:sz w:val="24"/>
          <w:szCs w:val="24"/>
        </w:rPr>
        <w:t>Un système</w:t>
      </w:r>
      <w:r w:rsidR="00307E6E" w:rsidRPr="00DC4F5A">
        <w:rPr>
          <w:rFonts w:asciiTheme="majorHAnsi" w:hAnsiTheme="majorHAnsi" w:cstheme="majorHAnsi"/>
          <w:b/>
          <w:bCs/>
          <w:sz w:val="24"/>
          <w:szCs w:val="24"/>
        </w:rPr>
        <w:t> :</w:t>
      </w:r>
      <w:r w:rsidRPr="00DC4F5A">
        <w:rPr>
          <w:rFonts w:asciiTheme="majorHAnsi" w:hAnsiTheme="majorHAnsi" w:cstheme="majorHAnsi"/>
          <w:b/>
          <w:bCs/>
          <w:sz w:val="24"/>
          <w:szCs w:val="24"/>
        </w:rPr>
        <w:t xml:space="preserve"> une totalité, une interactivité, une organisation</w:t>
      </w:r>
    </w:p>
    <w:p w14:paraId="514D0612" w14:textId="39A81101" w:rsidR="00377764" w:rsidRPr="00DC4F5A" w:rsidRDefault="00377764" w:rsidP="00AB695E">
      <w:pPr>
        <w:jc w:val="both"/>
        <w:rPr>
          <w:rFonts w:asciiTheme="majorHAnsi" w:hAnsiTheme="majorHAnsi" w:cstheme="majorHAnsi"/>
          <w:sz w:val="24"/>
          <w:szCs w:val="24"/>
        </w:rPr>
      </w:pPr>
      <w:r w:rsidRPr="00DC4F5A">
        <w:rPr>
          <w:rFonts w:asciiTheme="majorHAnsi" w:hAnsiTheme="majorHAnsi" w:cstheme="majorHAnsi"/>
          <w:sz w:val="24"/>
          <w:szCs w:val="24"/>
        </w:rPr>
        <w:t>L’utilisation du terme système renvoie à l’idée d’un ensemble cohérent. Trois propriétés concernent cet ensemble</w:t>
      </w:r>
      <w:r w:rsidR="00C8395E" w:rsidRPr="00DC4F5A">
        <w:rPr>
          <w:rFonts w:asciiTheme="majorHAnsi" w:hAnsiTheme="majorHAnsi" w:cstheme="majorHAnsi"/>
          <w:sz w:val="24"/>
          <w:szCs w:val="24"/>
        </w:rPr>
        <w:t xml:space="preserve"> : </w:t>
      </w:r>
      <w:r w:rsidR="00635828" w:rsidRPr="00DC4F5A">
        <w:rPr>
          <w:rFonts w:asciiTheme="majorHAnsi" w:hAnsiTheme="majorHAnsi" w:cstheme="majorHAnsi"/>
          <w:sz w:val="24"/>
          <w:szCs w:val="24"/>
        </w:rPr>
        <w:t xml:space="preserve">la </w:t>
      </w:r>
      <w:r w:rsidR="00D96805" w:rsidRPr="00DC4F5A">
        <w:rPr>
          <w:rFonts w:asciiTheme="majorHAnsi" w:hAnsiTheme="majorHAnsi" w:cstheme="majorHAnsi"/>
          <w:sz w:val="24"/>
          <w:szCs w:val="24"/>
        </w:rPr>
        <w:t>globali</w:t>
      </w:r>
      <w:r w:rsidR="00635828" w:rsidRPr="00DC4F5A">
        <w:rPr>
          <w:rFonts w:asciiTheme="majorHAnsi" w:hAnsiTheme="majorHAnsi" w:cstheme="majorHAnsi"/>
          <w:sz w:val="24"/>
          <w:szCs w:val="24"/>
        </w:rPr>
        <w:t>té, l’interaction et l’organisation.</w:t>
      </w:r>
    </w:p>
    <w:p w14:paraId="562F9E2A" w14:textId="5DEB0A44" w:rsidR="001E2FF1" w:rsidRPr="00DC4F5A" w:rsidRDefault="004511CC" w:rsidP="00AB695E">
      <w:pPr>
        <w:jc w:val="both"/>
        <w:rPr>
          <w:rFonts w:asciiTheme="majorHAnsi" w:hAnsiTheme="majorHAnsi" w:cstheme="majorHAnsi"/>
          <w:sz w:val="24"/>
          <w:szCs w:val="24"/>
        </w:rPr>
      </w:pPr>
      <w:r w:rsidRPr="00DC4F5A">
        <w:rPr>
          <w:rFonts w:asciiTheme="majorHAnsi" w:hAnsiTheme="majorHAnsi" w:cstheme="majorHAnsi"/>
          <w:i/>
          <w:iCs/>
          <w:sz w:val="24"/>
          <w:szCs w:val="24"/>
        </w:rPr>
        <w:t>Le principe de la globalité</w:t>
      </w:r>
      <w:r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D96805" w:rsidRPr="00DC4F5A">
        <w:rPr>
          <w:rFonts w:asciiTheme="majorHAnsi" w:hAnsiTheme="majorHAnsi" w:cstheme="majorHAnsi"/>
          <w:sz w:val="24"/>
          <w:szCs w:val="24"/>
        </w:rPr>
        <w:t>ou totalité s</w:t>
      </w:r>
      <w:r w:rsidR="0070071D" w:rsidRPr="00DC4F5A">
        <w:rPr>
          <w:rFonts w:asciiTheme="majorHAnsi" w:hAnsiTheme="majorHAnsi" w:cstheme="majorHAnsi"/>
          <w:sz w:val="24"/>
          <w:szCs w:val="24"/>
        </w:rPr>
        <w:t xml:space="preserve">ignifie que </w:t>
      </w:r>
      <w:r w:rsidR="00E307B8" w:rsidRPr="00DC4F5A">
        <w:rPr>
          <w:rFonts w:asciiTheme="majorHAnsi" w:hAnsiTheme="majorHAnsi" w:cstheme="majorHAnsi"/>
          <w:sz w:val="24"/>
          <w:szCs w:val="24"/>
        </w:rPr>
        <w:t>le tout est plus que la somme de</w:t>
      </w:r>
      <w:r w:rsidR="0070071D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E307B8" w:rsidRPr="00DC4F5A">
        <w:rPr>
          <w:rFonts w:asciiTheme="majorHAnsi" w:hAnsiTheme="majorHAnsi" w:cstheme="majorHAnsi"/>
          <w:sz w:val="24"/>
          <w:szCs w:val="24"/>
        </w:rPr>
        <w:t>s</w:t>
      </w:r>
      <w:r w:rsidR="0070071D" w:rsidRPr="00DC4F5A">
        <w:rPr>
          <w:rFonts w:asciiTheme="majorHAnsi" w:hAnsiTheme="majorHAnsi" w:cstheme="majorHAnsi"/>
          <w:sz w:val="24"/>
          <w:szCs w:val="24"/>
        </w:rPr>
        <w:t>es</w:t>
      </w:r>
      <w:r w:rsidR="00E307B8" w:rsidRPr="00DC4F5A">
        <w:rPr>
          <w:rFonts w:asciiTheme="majorHAnsi" w:hAnsiTheme="majorHAnsi" w:cstheme="majorHAnsi"/>
          <w:sz w:val="24"/>
          <w:szCs w:val="24"/>
        </w:rPr>
        <w:t xml:space="preserve"> parties</w:t>
      </w:r>
      <w:r w:rsidR="00383586" w:rsidRPr="00DC4F5A">
        <w:rPr>
          <w:rFonts w:asciiTheme="majorHAnsi" w:hAnsiTheme="majorHAnsi" w:cstheme="majorHAnsi"/>
          <w:sz w:val="24"/>
          <w:szCs w:val="24"/>
        </w:rPr>
        <w:t xml:space="preserve"> : </w:t>
      </w:r>
      <w:r w:rsidR="00315F45" w:rsidRPr="00DC4F5A">
        <w:rPr>
          <w:rFonts w:asciiTheme="majorHAnsi" w:hAnsiTheme="majorHAnsi" w:cstheme="majorHAnsi"/>
          <w:sz w:val="24"/>
          <w:szCs w:val="24"/>
        </w:rPr>
        <w:t xml:space="preserve">tout système humain, une ville, une organisation, est à la fois la somme de ses entités, de ses </w:t>
      </w:r>
      <w:r w:rsidR="00315F45" w:rsidRPr="00DC4F5A">
        <w:rPr>
          <w:rFonts w:asciiTheme="majorHAnsi" w:hAnsiTheme="majorHAnsi" w:cstheme="majorHAnsi"/>
          <w:sz w:val="24"/>
          <w:szCs w:val="24"/>
        </w:rPr>
        <w:lastRenderedPageBreak/>
        <w:t>variables et bien plus que cela.</w:t>
      </w:r>
      <w:r w:rsidR="00293A51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315F45" w:rsidRPr="00DC4F5A">
        <w:rPr>
          <w:rFonts w:asciiTheme="majorHAnsi" w:hAnsiTheme="majorHAnsi" w:cstheme="majorHAnsi"/>
          <w:sz w:val="24"/>
          <w:szCs w:val="24"/>
        </w:rPr>
        <w:t xml:space="preserve">L’analyse </w:t>
      </w:r>
      <w:r w:rsidR="00456669" w:rsidRPr="00DC4F5A">
        <w:rPr>
          <w:rFonts w:asciiTheme="majorHAnsi" w:hAnsiTheme="majorHAnsi" w:cstheme="majorHAnsi"/>
          <w:sz w:val="24"/>
          <w:szCs w:val="24"/>
        </w:rPr>
        <w:t>doit dès lors</w:t>
      </w:r>
      <w:r w:rsidR="00775459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456669" w:rsidRPr="00DC4F5A">
        <w:rPr>
          <w:rFonts w:asciiTheme="majorHAnsi" w:hAnsiTheme="majorHAnsi" w:cstheme="majorHAnsi"/>
          <w:sz w:val="24"/>
          <w:szCs w:val="24"/>
        </w:rPr>
        <w:t xml:space="preserve">tenir compte de cette alchimie qui </w:t>
      </w:r>
      <w:r w:rsidR="00775459" w:rsidRPr="00DC4F5A">
        <w:rPr>
          <w:rFonts w:asciiTheme="majorHAnsi" w:hAnsiTheme="majorHAnsi" w:cstheme="majorHAnsi"/>
          <w:sz w:val="24"/>
          <w:szCs w:val="24"/>
        </w:rPr>
        <w:t>lui donne chair et sens</w:t>
      </w:r>
      <w:r w:rsidR="00DF3FC5" w:rsidRPr="00DC4F5A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79437D5" w14:textId="01297D98" w:rsidR="006363AB" w:rsidRPr="00DC4F5A" w:rsidRDefault="00962F8F" w:rsidP="00AB695E">
      <w:pPr>
        <w:jc w:val="both"/>
        <w:rPr>
          <w:rFonts w:asciiTheme="majorHAnsi" w:hAnsiTheme="majorHAnsi" w:cstheme="majorHAnsi"/>
          <w:sz w:val="24"/>
          <w:szCs w:val="24"/>
        </w:rPr>
      </w:pPr>
      <w:r w:rsidRPr="00DC4F5A">
        <w:rPr>
          <w:rFonts w:asciiTheme="majorHAnsi" w:hAnsiTheme="majorHAnsi" w:cstheme="majorHAnsi"/>
          <w:sz w:val="24"/>
          <w:szCs w:val="24"/>
        </w:rPr>
        <w:t xml:space="preserve">Le deuxième principe </w:t>
      </w:r>
      <w:r w:rsidR="00DA7B0D" w:rsidRPr="00DC4F5A">
        <w:rPr>
          <w:rFonts w:asciiTheme="majorHAnsi" w:hAnsiTheme="majorHAnsi" w:cstheme="majorHAnsi"/>
          <w:sz w:val="24"/>
          <w:szCs w:val="24"/>
        </w:rPr>
        <w:t xml:space="preserve">porte sur </w:t>
      </w:r>
      <w:r w:rsidRPr="00DC4F5A">
        <w:rPr>
          <w:rFonts w:asciiTheme="majorHAnsi" w:hAnsiTheme="majorHAnsi" w:cstheme="majorHAnsi"/>
          <w:i/>
          <w:iCs/>
          <w:sz w:val="24"/>
          <w:szCs w:val="24"/>
        </w:rPr>
        <w:t>l’interactivité</w:t>
      </w:r>
      <w:r w:rsidR="00703DCC" w:rsidRPr="00DC4F5A">
        <w:rPr>
          <w:rFonts w:asciiTheme="majorHAnsi" w:hAnsiTheme="majorHAnsi" w:cstheme="majorHAnsi"/>
          <w:i/>
          <w:iCs/>
          <w:sz w:val="24"/>
          <w:szCs w:val="24"/>
        </w:rPr>
        <w:t xml:space="preserve"> et l’ouverture</w:t>
      </w:r>
      <w:r w:rsidR="00703DCC" w:rsidRPr="00DC4F5A">
        <w:rPr>
          <w:rFonts w:asciiTheme="majorHAnsi" w:hAnsiTheme="majorHAnsi" w:cstheme="majorHAnsi"/>
          <w:sz w:val="24"/>
          <w:szCs w:val="24"/>
        </w:rPr>
        <w:t>.</w:t>
      </w:r>
      <w:r w:rsidR="00DA7B0D" w:rsidRPr="00DC4F5A">
        <w:rPr>
          <w:rFonts w:asciiTheme="majorHAnsi" w:hAnsiTheme="majorHAnsi" w:cstheme="majorHAnsi"/>
          <w:sz w:val="24"/>
          <w:szCs w:val="24"/>
        </w:rPr>
        <w:t xml:space="preserve"> L</w:t>
      </w:r>
      <w:r w:rsidR="00E307B8" w:rsidRPr="00DC4F5A">
        <w:rPr>
          <w:rFonts w:asciiTheme="majorHAnsi" w:hAnsiTheme="majorHAnsi" w:cstheme="majorHAnsi"/>
          <w:sz w:val="24"/>
          <w:szCs w:val="24"/>
        </w:rPr>
        <w:t xml:space="preserve">’interactivité </w:t>
      </w:r>
      <w:r w:rsidR="00E6275C" w:rsidRPr="00DC4F5A">
        <w:rPr>
          <w:rFonts w:asciiTheme="majorHAnsi" w:hAnsiTheme="majorHAnsi" w:cstheme="majorHAnsi"/>
          <w:sz w:val="24"/>
          <w:szCs w:val="24"/>
        </w:rPr>
        <w:t xml:space="preserve">signifie que </w:t>
      </w:r>
      <w:r w:rsidR="00DA7B0D" w:rsidRPr="00DC4F5A">
        <w:rPr>
          <w:rFonts w:asciiTheme="majorHAnsi" w:hAnsiTheme="majorHAnsi" w:cstheme="majorHAnsi"/>
          <w:sz w:val="24"/>
          <w:szCs w:val="24"/>
        </w:rPr>
        <w:t>l</w:t>
      </w:r>
      <w:r w:rsidR="00E6275C" w:rsidRPr="00DC4F5A">
        <w:rPr>
          <w:rFonts w:asciiTheme="majorHAnsi" w:hAnsiTheme="majorHAnsi" w:cstheme="majorHAnsi"/>
          <w:sz w:val="24"/>
          <w:szCs w:val="24"/>
        </w:rPr>
        <w:t xml:space="preserve">a compréhension </w:t>
      </w:r>
      <w:r w:rsidR="00DA7B0D" w:rsidRPr="00DC4F5A">
        <w:rPr>
          <w:rFonts w:asciiTheme="majorHAnsi" w:hAnsiTheme="majorHAnsi" w:cstheme="majorHAnsi"/>
          <w:sz w:val="24"/>
          <w:szCs w:val="24"/>
        </w:rPr>
        <w:t xml:space="preserve">du système </w:t>
      </w:r>
      <w:r w:rsidR="00A240B0" w:rsidRPr="00DC4F5A">
        <w:rPr>
          <w:rFonts w:asciiTheme="majorHAnsi" w:hAnsiTheme="majorHAnsi" w:cstheme="majorHAnsi"/>
          <w:sz w:val="24"/>
          <w:szCs w:val="24"/>
        </w:rPr>
        <w:t xml:space="preserve">s’entend </w:t>
      </w:r>
      <w:r w:rsidR="006E0C44" w:rsidRPr="00DC4F5A">
        <w:rPr>
          <w:rFonts w:asciiTheme="majorHAnsi" w:hAnsiTheme="majorHAnsi" w:cstheme="majorHAnsi"/>
          <w:sz w:val="24"/>
          <w:szCs w:val="24"/>
        </w:rPr>
        <w:t xml:space="preserve">avec </w:t>
      </w:r>
      <w:r w:rsidR="00E307B8" w:rsidRPr="00DC4F5A">
        <w:rPr>
          <w:rFonts w:asciiTheme="majorHAnsi" w:hAnsiTheme="majorHAnsi" w:cstheme="majorHAnsi"/>
          <w:sz w:val="24"/>
          <w:szCs w:val="24"/>
        </w:rPr>
        <w:t xml:space="preserve">la prise en compte </w:t>
      </w:r>
      <w:r w:rsidR="00095669" w:rsidRPr="00DC4F5A">
        <w:rPr>
          <w:rFonts w:asciiTheme="majorHAnsi" w:hAnsiTheme="majorHAnsi" w:cstheme="majorHAnsi"/>
          <w:sz w:val="24"/>
          <w:szCs w:val="24"/>
        </w:rPr>
        <w:t xml:space="preserve">à la fois de ses composantes et des relations qui les réunissent. </w:t>
      </w:r>
      <w:r w:rsidR="00B64E68" w:rsidRPr="00DC4F5A">
        <w:rPr>
          <w:rFonts w:asciiTheme="majorHAnsi" w:hAnsiTheme="majorHAnsi" w:cstheme="majorHAnsi"/>
          <w:sz w:val="24"/>
          <w:szCs w:val="24"/>
        </w:rPr>
        <w:t xml:space="preserve">Territoire, frontière et gouvernance concernent des </w:t>
      </w:r>
      <w:r w:rsidR="006363AB" w:rsidRPr="00DC4F5A">
        <w:rPr>
          <w:rFonts w:asciiTheme="majorHAnsi" w:hAnsiTheme="majorHAnsi" w:cstheme="majorHAnsi"/>
          <w:sz w:val="24"/>
          <w:szCs w:val="24"/>
        </w:rPr>
        <w:t>système</w:t>
      </w:r>
      <w:r w:rsidR="00B64E68" w:rsidRPr="00DC4F5A">
        <w:rPr>
          <w:rFonts w:asciiTheme="majorHAnsi" w:hAnsiTheme="majorHAnsi" w:cstheme="majorHAnsi"/>
          <w:sz w:val="24"/>
          <w:szCs w:val="24"/>
        </w:rPr>
        <w:t>s</w:t>
      </w:r>
      <w:r w:rsidR="006363AB" w:rsidRPr="00DC4F5A">
        <w:rPr>
          <w:rFonts w:asciiTheme="majorHAnsi" w:hAnsiTheme="majorHAnsi" w:cstheme="majorHAnsi"/>
          <w:sz w:val="24"/>
          <w:szCs w:val="24"/>
        </w:rPr>
        <w:t xml:space="preserve"> vivant</w:t>
      </w:r>
      <w:r w:rsidR="00B64E68" w:rsidRPr="00DC4F5A">
        <w:rPr>
          <w:rFonts w:asciiTheme="majorHAnsi" w:hAnsiTheme="majorHAnsi" w:cstheme="majorHAnsi"/>
          <w:sz w:val="24"/>
          <w:szCs w:val="24"/>
        </w:rPr>
        <w:t xml:space="preserve">s, </w:t>
      </w:r>
      <w:r w:rsidR="006363AB" w:rsidRPr="00DC4F5A">
        <w:rPr>
          <w:rFonts w:asciiTheme="majorHAnsi" w:hAnsiTheme="majorHAnsi" w:cstheme="majorHAnsi"/>
          <w:sz w:val="24"/>
          <w:szCs w:val="24"/>
        </w:rPr>
        <w:t>ouvert</w:t>
      </w:r>
      <w:r w:rsidR="00B64E68" w:rsidRPr="00DC4F5A">
        <w:rPr>
          <w:rFonts w:asciiTheme="majorHAnsi" w:hAnsiTheme="majorHAnsi" w:cstheme="majorHAnsi"/>
          <w:sz w:val="24"/>
          <w:szCs w:val="24"/>
        </w:rPr>
        <w:t>s</w:t>
      </w:r>
      <w:r w:rsidR="006363AB" w:rsidRPr="00DC4F5A">
        <w:rPr>
          <w:rFonts w:asciiTheme="majorHAnsi" w:hAnsiTheme="majorHAnsi" w:cstheme="majorHAnsi"/>
          <w:sz w:val="24"/>
          <w:szCs w:val="24"/>
        </w:rPr>
        <w:t xml:space="preserve"> à </w:t>
      </w:r>
      <w:r w:rsidR="00B64E68" w:rsidRPr="00DC4F5A">
        <w:rPr>
          <w:rFonts w:asciiTheme="majorHAnsi" w:hAnsiTheme="majorHAnsi" w:cstheme="majorHAnsi"/>
          <w:sz w:val="24"/>
          <w:szCs w:val="24"/>
        </w:rPr>
        <w:t>leur</w:t>
      </w:r>
      <w:r w:rsidR="006363AB" w:rsidRPr="00DC4F5A">
        <w:rPr>
          <w:rFonts w:asciiTheme="majorHAnsi" w:hAnsiTheme="majorHAnsi" w:cstheme="majorHAnsi"/>
          <w:sz w:val="24"/>
          <w:szCs w:val="24"/>
        </w:rPr>
        <w:t xml:space="preserve"> environnement extérieur et donc en relation avec lui</w:t>
      </w:r>
      <w:r w:rsidR="00B41EEF" w:rsidRPr="00DC4F5A">
        <w:rPr>
          <w:rFonts w:asciiTheme="majorHAnsi" w:hAnsiTheme="majorHAnsi" w:cstheme="majorHAnsi"/>
          <w:sz w:val="24"/>
          <w:szCs w:val="24"/>
        </w:rPr>
        <w:t> : c</w:t>
      </w:r>
      <w:r w:rsidR="006363AB" w:rsidRPr="00DC4F5A">
        <w:rPr>
          <w:rFonts w:asciiTheme="majorHAnsi" w:hAnsiTheme="majorHAnsi" w:cstheme="majorHAnsi"/>
          <w:sz w:val="24"/>
          <w:szCs w:val="24"/>
        </w:rPr>
        <w:t xml:space="preserve">ette interaction crée une interdépendance notamment avec l’environnement proche qui introduit des variabilités, des changements dans le système, </w:t>
      </w:r>
      <w:r w:rsidR="00515BEE" w:rsidRPr="00DC4F5A">
        <w:rPr>
          <w:rFonts w:asciiTheme="majorHAnsi" w:hAnsiTheme="majorHAnsi" w:cstheme="majorHAnsi"/>
          <w:sz w:val="24"/>
          <w:szCs w:val="24"/>
        </w:rPr>
        <w:t xml:space="preserve">cet </w:t>
      </w:r>
      <w:r w:rsidR="006363AB" w:rsidRPr="00DC4F5A">
        <w:rPr>
          <w:rFonts w:asciiTheme="majorHAnsi" w:hAnsiTheme="majorHAnsi" w:cstheme="majorHAnsi"/>
          <w:sz w:val="24"/>
          <w:szCs w:val="24"/>
        </w:rPr>
        <w:t xml:space="preserve">environnement </w:t>
      </w:r>
      <w:r w:rsidR="00047134" w:rsidRPr="00DC4F5A">
        <w:rPr>
          <w:rFonts w:asciiTheme="majorHAnsi" w:hAnsiTheme="majorHAnsi" w:cstheme="majorHAnsi"/>
          <w:sz w:val="24"/>
          <w:szCs w:val="24"/>
        </w:rPr>
        <w:t>étant</w:t>
      </w:r>
      <w:r w:rsidR="006363AB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515BEE" w:rsidRPr="00DC4F5A">
        <w:rPr>
          <w:rFonts w:asciiTheme="majorHAnsi" w:hAnsiTheme="majorHAnsi" w:cstheme="majorHAnsi"/>
          <w:sz w:val="24"/>
          <w:szCs w:val="24"/>
        </w:rPr>
        <w:t xml:space="preserve">lui-même </w:t>
      </w:r>
      <w:r w:rsidR="006363AB" w:rsidRPr="00DC4F5A">
        <w:rPr>
          <w:rFonts w:asciiTheme="majorHAnsi" w:hAnsiTheme="majorHAnsi" w:cstheme="majorHAnsi"/>
          <w:sz w:val="24"/>
          <w:szCs w:val="24"/>
        </w:rPr>
        <w:t>influencé par le système.</w:t>
      </w:r>
    </w:p>
    <w:p w14:paraId="5542639B" w14:textId="11AE58D1" w:rsidR="00165E40" w:rsidRPr="00DC4F5A" w:rsidRDefault="005C432D" w:rsidP="00AB695E">
      <w:pPr>
        <w:jc w:val="both"/>
        <w:rPr>
          <w:rFonts w:asciiTheme="majorHAnsi" w:hAnsiTheme="majorHAnsi" w:cstheme="majorHAnsi"/>
          <w:sz w:val="24"/>
          <w:szCs w:val="24"/>
        </w:rPr>
      </w:pPr>
      <w:r w:rsidRPr="00DC4F5A">
        <w:rPr>
          <w:rFonts w:asciiTheme="majorHAnsi" w:hAnsiTheme="majorHAnsi" w:cstheme="majorHAnsi"/>
          <w:sz w:val="24"/>
          <w:szCs w:val="24"/>
        </w:rPr>
        <w:t xml:space="preserve">Le troisième principe est </w:t>
      </w:r>
      <w:r w:rsidRPr="00DC4F5A">
        <w:rPr>
          <w:rFonts w:asciiTheme="majorHAnsi" w:hAnsiTheme="majorHAnsi" w:cstheme="majorHAnsi"/>
          <w:i/>
          <w:iCs/>
          <w:sz w:val="24"/>
          <w:szCs w:val="24"/>
        </w:rPr>
        <w:t>son o</w:t>
      </w:r>
      <w:r w:rsidR="00F500D2" w:rsidRPr="00DC4F5A">
        <w:rPr>
          <w:rFonts w:asciiTheme="majorHAnsi" w:hAnsiTheme="majorHAnsi" w:cstheme="majorHAnsi"/>
          <w:i/>
          <w:iCs/>
          <w:sz w:val="24"/>
          <w:szCs w:val="24"/>
        </w:rPr>
        <w:t>rganisation</w:t>
      </w:r>
      <w:r w:rsidR="004342E7" w:rsidRPr="00DC4F5A">
        <w:rPr>
          <w:rFonts w:asciiTheme="majorHAnsi" w:hAnsiTheme="majorHAnsi" w:cstheme="majorHAnsi"/>
          <w:sz w:val="24"/>
          <w:szCs w:val="24"/>
        </w:rPr>
        <w:t>.</w:t>
      </w:r>
      <w:r w:rsidR="00B41EEF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A075C6" w:rsidRPr="00DC4F5A">
        <w:rPr>
          <w:rFonts w:asciiTheme="majorHAnsi" w:hAnsiTheme="majorHAnsi" w:cstheme="majorHAnsi"/>
          <w:sz w:val="24"/>
          <w:szCs w:val="24"/>
        </w:rPr>
        <w:t>L’</w:t>
      </w:r>
      <w:r w:rsidR="00AD7F05" w:rsidRPr="00DC4F5A">
        <w:rPr>
          <w:rFonts w:asciiTheme="majorHAnsi" w:hAnsiTheme="majorHAnsi" w:cstheme="majorHAnsi"/>
          <w:sz w:val="24"/>
          <w:szCs w:val="24"/>
        </w:rPr>
        <w:t xml:space="preserve">agencement des variables </w:t>
      </w:r>
      <w:r w:rsidR="00165E40" w:rsidRPr="00DC4F5A">
        <w:rPr>
          <w:rFonts w:asciiTheme="majorHAnsi" w:hAnsiTheme="majorHAnsi" w:cstheme="majorHAnsi"/>
          <w:sz w:val="24"/>
          <w:szCs w:val="24"/>
        </w:rPr>
        <w:t xml:space="preserve">en assure </w:t>
      </w:r>
      <w:r w:rsidR="00A075C6" w:rsidRPr="00DC4F5A">
        <w:rPr>
          <w:rFonts w:asciiTheme="majorHAnsi" w:hAnsiTheme="majorHAnsi" w:cstheme="majorHAnsi"/>
          <w:sz w:val="24"/>
          <w:szCs w:val="24"/>
        </w:rPr>
        <w:t>une certaine</w:t>
      </w:r>
      <w:r w:rsidR="00165E40" w:rsidRPr="00DC4F5A">
        <w:rPr>
          <w:rFonts w:asciiTheme="majorHAnsi" w:hAnsiTheme="majorHAnsi" w:cstheme="majorHAnsi"/>
          <w:sz w:val="24"/>
          <w:szCs w:val="24"/>
        </w:rPr>
        <w:t xml:space="preserve"> stabilité</w:t>
      </w:r>
      <w:r w:rsidR="00A075C6" w:rsidRPr="00DC4F5A">
        <w:rPr>
          <w:rFonts w:asciiTheme="majorHAnsi" w:hAnsiTheme="majorHAnsi" w:cstheme="majorHAnsi"/>
          <w:sz w:val="24"/>
          <w:szCs w:val="24"/>
        </w:rPr>
        <w:t>, un certain ordre</w:t>
      </w:r>
      <w:r w:rsidR="00165E40" w:rsidRPr="00DC4F5A">
        <w:rPr>
          <w:rFonts w:asciiTheme="majorHAnsi" w:hAnsiTheme="majorHAnsi" w:cstheme="majorHAnsi"/>
          <w:sz w:val="24"/>
          <w:szCs w:val="24"/>
        </w:rPr>
        <w:t xml:space="preserve"> et son éventuelle adaptation. </w:t>
      </w:r>
      <w:r w:rsidR="00986030" w:rsidRPr="00DC4F5A">
        <w:rPr>
          <w:rFonts w:asciiTheme="majorHAnsi" w:hAnsiTheme="majorHAnsi" w:cstheme="majorHAnsi"/>
          <w:sz w:val="24"/>
          <w:szCs w:val="24"/>
        </w:rPr>
        <w:t xml:space="preserve">Dans </w:t>
      </w:r>
      <w:r w:rsidR="00153013" w:rsidRPr="00DC4F5A">
        <w:rPr>
          <w:rFonts w:asciiTheme="majorHAnsi" w:hAnsiTheme="majorHAnsi" w:cstheme="majorHAnsi"/>
          <w:sz w:val="24"/>
          <w:szCs w:val="24"/>
        </w:rPr>
        <w:t>un système vivant</w:t>
      </w:r>
      <w:r w:rsidR="00165E40" w:rsidRPr="00DC4F5A">
        <w:rPr>
          <w:rFonts w:asciiTheme="majorHAnsi" w:hAnsiTheme="majorHAnsi" w:cstheme="majorHAnsi"/>
          <w:sz w:val="24"/>
          <w:szCs w:val="24"/>
        </w:rPr>
        <w:t xml:space="preserve">, </w:t>
      </w:r>
      <w:r w:rsidR="00986030" w:rsidRPr="00DC4F5A">
        <w:rPr>
          <w:rFonts w:asciiTheme="majorHAnsi" w:hAnsiTheme="majorHAnsi" w:cstheme="majorHAnsi"/>
          <w:sz w:val="24"/>
          <w:szCs w:val="24"/>
        </w:rPr>
        <w:t xml:space="preserve">cet agencement entraîne </w:t>
      </w:r>
      <w:r w:rsidR="00165E40" w:rsidRPr="00DC4F5A">
        <w:rPr>
          <w:rFonts w:asciiTheme="majorHAnsi" w:hAnsiTheme="majorHAnsi" w:cstheme="majorHAnsi"/>
          <w:sz w:val="24"/>
          <w:szCs w:val="24"/>
        </w:rPr>
        <w:t xml:space="preserve">l’émergence d’auto-organisation créatrice. </w:t>
      </w:r>
      <w:r w:rsidR="00794569" w:rsidRPr="00DC4F5A">
        <w:rPr>
          <w:rFonts w:asciiTheme="majorHAnsi" w:hAnsiTheme="majorHAnsi" w:cstheme="majorHAnsi"/>
          <w:sz w:val="24"/>
          <w:szCs w:val="24"/>
        </w:rPr>
        <w:t xml:space="preserve">La gouvernance territoriale renvoie à une de ces organisations possibles, </w:t>
      </w:r>
      <w:r w:rsidR="001E67A5" w:rsidRPr="00DC4F5A">
        <w:rPr>
          <w:rFonts w:asciiTheme="majorHAnsi" w:hAnsiTheme="majorHAnsi" w:cstheme="majorHAnsi"/>
          <w:sz w:val="24"/>
          <w:szCs w:val="24"/>
        </w:rPr>
        <w:t xml:space="preserve">issue de </w:t>
      </w:r>
      <w:r w:rsidR="00A82873" w:rsidRPr="00DC4F5A">
        <w:rPr>
          <w:rFonts w:asciiTheme="majorHAnsi" w:hAnsiTheme="majorHAnsi" w:cstheme="majorHAnsi"/>
          <w:sz w:val="24"/>
          <w:szCs w:val="24"/>
        </w:rPr>
        <w:t>la coordination entre parties prenantes</w:t>
      </w:r>
      <w:r w:rsidR="007A7368" w:rsidRPr="00DC4F5A">
        <w:rPr>
          <w:rFonts w:asciiTheme="majorHAnsi" w:hAnsiTheme="majorHAnsi" w:cstheme="majorHAnsi"/>
          <w:sz w:val="24"/>
          <w:szCs w:val="24"/>
        </w:rPr>
        <w:t xml:space="preserve"> – pas forcément représentative -, </w:t>
      </w:r>
      <w:r w:rsidR="0080376C" w:rsidRPr="00DC4F5A">
        <w:rPr>
          <w:rFonts w:asciiTheme="majorHAnsi" w:hAnsiTheme="majorHAnsi" w:cstheme="majorHAnsi"/>
          <w:sz w:val="24"/>
          <w:szCs w:val="24"/>
        </w:rPr>
        <w:t xml:space="preserve">s’insérant dans un cadre prescrit et façonnant ses propres régulations dans le but de porter le </w:t>
      </w:r>
      <w:r w:rsidR="00A82873" w:rsidRPr="00DC4F5A">
        <w:rPr>
          <w:rFonts w:asciiTheme="majorHAnsi" w:hAnsiTheme="majorHAnsi" w:cstheme="majorHAnsi"/>
          <w:sz w:val="24"/>
          <w:szCs w:val="24"/>
        </w:rPr>
        <w:t>projet de développement</w:t>
      </w:r>
      <w:r w:rsidR="0080376C" w:rsidRPr="00DC4F5A">
        <w:rPr>
          <w:rFonts w:asciiTheme="majorHAnsi" w:hAnsiTheme="majorHAnsi" w:cstheme="majorHAnsi"/>
          <w:sz w:val="24"/>
          <w:szCs w:val="24"/>
        </w:rPr>
        <w:t xml:space="preserve"> (Leloup et al, 2023)</w:t>
      </w:r>
      <w:r w:rsidR="004274EB" w:rsidRPr="00DC4F5A">
        <w:rPr>
          <w:rFonts w:asciiTheme="majorHAnsi" w:hAnsiTheme="majorHAnsi" w:cstheme="majorHAnsi"/>
          <w:sz w:val="24"/>
          <w:szCs w:val="24"/>
        </w:rPr>
        <w:t>.</w:t>
      </w:r>
      <w:r w:rsidR="000B611D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E26698" w:rsidRPr="00DC4F5A">
        <w:rPr>
          <w:rFonts w:asciiTheme="majorHAnsi" w:hAnsiTheme="majorHAnsi" w:cstheme="majorHAnsi"/>
          <w:sz w:val="24"/>
          <w:szCs w:val="24"/>
        </w:rPr>
        <w:t>D</w:t>
      </w:r>
      <w:r w:rsidR="000B611D" w:rsidRPr="00DC4F5A">
        <w:rPr>
          <w:rFonts w:asciiTheme="majorHAnsi" w:hAnsiTheme="majorHAnsi" w:cstheme="majorHAnsi"/>
          <w:sz w:val="24"/>
          <w:szCs w:val="24"/>
        </w:rPr>
        <w:t>e même,</w:t>
      </w:r>
      <w:r w:rsidR="00E26698" w:rsidRPr="00DC4F5A">
        <w:rPr>
          <w:rFonts w:asciiTheme="majorHAnsi" w:hAnsiTheme="majorHAnsi" w:cstheme="majorHAnsi"/>
          <w:sz w:val="24"/>
          <w:szCs w:val="24"/>
        </w:rPr>
        <w:t xml:space="preserve"> les r</w:t>
      </w:r>
      <w:r w:rsidR="004C610B" w:rsidRPr="00DC4F5A">
        <w:rPr>
          <w:rFonts w:asciiTheme="majorHAnsi" w:hAnsiTheme="majorHAnsi" w:cstheme="majorHAnsi"/>
          <w:sz w:val="24"/>
          <w:szCs w:val="24"/>
        </w:rPr>
        <w:t>ègles</w:t>
      </w:r>
      <w:r w:rsidR="00E26698" w:rsidRPr="00DC4F5A">
        <w:rPr>
          <w:rFonts w:asciiTheme="majorHAnsi" w:hAnsiTheme="majorHAnsi" w:cstheme="majorHAnsi"/>
          <w:sz w:val="24"/>
          <w:szCs w:val="24"/>
        </w:rPr>
        <w:t xml:space="preserve"> et dispositifs mis en place pa</w:t>
      </w:r>
      <w:r w:rsidR="00724CE4" w:rsidRPr="00DC4F5A">
        <w:rPr>
          <w:rFonts w:asciiTheme="majorHAnsi" w:hAnsiTheme="majorHAnsi" w:cstheme="majorHAnsi"/>
          <w:sz w:val="24"/>
          <w:szCs w:val="24"/>
        </w:rPr>
        <w:t xml:space="preserve">r les usagers de biens communs </w:t>
      </w:r>
      <w:r w:rsidR="000862E3" w:rsidRPr="00DC4F5A">
        <w:rPr>
          <w:rFonts w:asciiTheme="majorHAnsi" w:hAnsiTheme="majorHAnsi" w:cstheme="majorHAnsi"/>
          <w:sz w:val="24"/>
          <w:szCs w:val="24"/>
        </w:rPr>
        <w:t xml:space="preserve">au sens des </w:t>
      </w:r>
      <w:proofErr w:type="spellStart"/>
      <w:r w:rsidR="000862E3" w:rsidRPr="00DC4F5A">
        <w:rPr>
          <w:rFonts w:asciiTheme="majorHAnsi" w:hAnsiTheme="majorHAnsi" w:cstheme="majorHAnsi"/>
          <w:i/>
          <w:iCs/>
          <w:sz w:val="24"/>
          <w:szCs w:val="24"/>
        </w:rPr>
        <w:t>common</w:t>
      </w:r>
      <w:proofErr w:type="spellEnd"/>
      <w:r w:rsidR="000862E3" w:rsidRPr="00DC4F5A">
        <w:rPr>
          <w:rFonts w:asciiTheme="majorHAnsi" w:hAnsiTheme="majorHAnsi" w:cstheme="majorHAnsi"/>
          <w:i/>
          <w:iCs/>
          <w:sz w:val="24"/>
          <w:szCs w:val="24"/>
        </w:rPr>
        <w:t xml:space="preserve"> pool </w:t>
      </w:r>
      <w:proofErr w:type="spellStart"/>
      <w:r w:rsidR="000862E3" w:rsidRPr="00DC4F5A">
        <w:rPr>
          <w:rFonts w:asciiTheme="majorHAnsi" w:hAnsiTheme="majorHAnsi" w:cstheme="majorHAnsi"/>
          <w:i/>
          <w:iCs/>
          <w:sz w:val="24"/>
          <w:szCs w:val="24"/>
        </w:rPr>
        <w:t>resources</w:t>
      </w:r>
      <w:proofErr w:type="spellEnd"/>
      <w:r w:rsidR="000862E3" w:rsidRPr="00DC4F5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0862E3" w:rsidRPr="00DC4F5A">
        <w:rPr>
          <w:rFonts w:asciiTheme="majorHAnsi" w:hAnsiTheme="majorHAnsi" w:cstheme="majorHAnsi"/>
          <w:sz w:val="24"/>
          <w:szCs w:val="24"/>
        </w:rPr>
        <w:t xml:space="preserve">d’E. </w:t>
      </w:r>
      <w:proofErr w:type="spellStart"/>
      <w:r w:rsidR="000862E3" w:rsidRPr="00DC4F5A">
        <w:rPr>
          <w:rFonts w:asciiTheme="majorHAnsi" w:hAnsiTheme="majorHAnsi" w:cstheme="majorHAnsi"/>
          <w:sz w:val="24"/>
          <w:szCs w:val="24"/>
        </w:rPr>
        <w:t>Ostrom</w:t>
      </w:r>
      <w:proofErr w:type="spellEnd"/>
      <w:r w:rsidR="000862E3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724CE4" w:rsidRPr="00DC4F5A">
        <w:rPr>
          <w:rFonts w:asciiTheme="majorHAnsi" w:hAnsiTheme="majorHAnsi" w:cstheme="majorHAnsi"/>
          <w:sz w:val="24"/>
          <w:szCs w:val="24"/>
        </w:rPr>
        <w:t xml:space="preserve">se réfèrent à ces processus </w:t>
      </w:r>
      <w:r w:rsidR="004C610B" w:rsidRPr="00DC4F5A">
        <w:rPr>
          <w:rFonts w:asciiTheme="majorHAnsi" w:hAnsiTheme="majorHAnsi" w:cstheme="majorHAnsi"/>
          <w:sz w:val="24"/>
          <w:szCs w:val="24"/>
        </w:rPr>
        <w:t>d’auto-organisation</w:t>
      </w:r>
      <w:r w:rsidR="00F3262A" w:rsidRPr="00DC4F5A">
        <w:rPr>
          <w:rFonts w:asciiTheme="majorHAnsi" w:hAnsiTheme="majorHAnsi" w:cstheme="majorHAnsi"/>
          <w:sz w:val="24"/>
          <w:szCs w:val="24"/>
        </w:rPr>
        <w:t xml:space="preserve"> de la part des communautés locales</w:t>
      </w:r>
      <w:r w:rsidR="004C610B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0862E3" w:rsidRPr="00DC4F5A">
        <w:rPr>
          <w:rFonts w:asciiTheme="majorHAnsi" w:hAnsiTheme="majorHAnsi" w:cstheme="majorHAnsi"/>
          <w:sz w:val="24"/>
          <w:szCs w:val="24"/>
        </w:rPr>
        <w:t>(</w:t>
      </w:r>
      <w:r w:rsidR="003C16CE" w:rsidRPr="00DC4F5A">
        <w:rPr>
          <w:rFonts w:asciiTheme="majorHAnsi" w:hAnsiTheme="majorHAnsi" w:cstheme="majorHAnsi"/>
          <w:sz w:val="24"/>
          <w:szCs w:val="24"/>
        </w:rPr>
        <w:t>Kébir et al, 2018).</w:t>
      </w:r>
    </w:p>
    <w:p w14:paraId="18B87DBC" w14:textId="36496306" w:rsidR="00414E3F" w:rsidRPr="00DC4F5A" w:rsidRDefault="00B84EEB" w:rsidP="00054260">
      <w:pPr>
        <w:jc w:val="both"/>
        <w:rPr>
          <w:rFonts w:asciiTheme="majorHAnsi" w:hAnsiTheme="majorHAnsi" w:cstheme="majorHAnsi"/>
          <w:sz w:val="24"/>
          <w:szCs w:val="24"/>
        </w:rPr>
      </w:pPr>
      <w:r w:rsidRPr="00DC4F5A">
        <w:rPr>
          <w:rFonts w:asciiTheme="majorHAnsi" w:hAnsiTheme="majorHAnsi" w:cstheme="majorHAnsi"/>
          <w:sz w:val="24"/>
          <w:szCs w:val="24"/>
        </w:rPr>
        <w:t>Analyser un territoire</w:t>
      </w:r>
      <w:r w:rsidR="00054260" w:rsidRPr="00DC4F5A">
        <w:rPr>
          <w:rFonts w:asciiTheme="majorHAnsi" w:hAnsiTheme="majorHAnsi" w:cstheme="majorHAnsi"/>
          <w:sz w:val="24"/>
          <w:szCs w:val="24"/>
        </w:rPr>
        <w:t xml:space="preserve"> en tant que système amène dès lors </w:t>
      </w:r>
      <w:r w:rsidR="00F54A3F" w:rsidRPr="00DC4F5A">
        <w:rPr>
          <w:rFonts w:asciiTheme="majorHAnsi" w:hAnsiTheme="majorHAnsi" w:cstheme="majorHAnsi"/>
          <w:sz w:val="24"/>
          <w:szCs w:val="24"/>
        </w:rPr>
        <w:t>des modifications dans la façon de l’analyser</w:t>
      </w:r>
      <w:r w:rsidR="00F0238F" w:rsidRPr="00DC4F5A">
        <w:rPr>
          <w:rFonts w:asciiTheme="majorHAnsi" w:hAnsiTheme="majorHAnsi" w:cstheme="majorHAnsi"/>
          <w:sz w:val="24"/>
          <w:szCs w:val="24"/>
        </w:rPr>
        <w:t>, dans les limites et les composantes à prendre en compte</w:t>
      </w:r>
      <w:r w:rsidR="00F54A3F" w:rsidRPr="00DC4F5A">
        <w:rPr>
          <w:rFonts w:asciiTheme="majorHAnsi" w:hAnsiTheme="majorHAnsi" w:cstheme="majorHAnsi"/>
          <w:sz w:val="24"/>
          <w:szCs w:val="24"/>
        </w:rPr>
        <w:t>.</w:t>
      </w:r>
    </w:p>
    <w:p w14:paraId="26FEC71D" w14:textId="2D387224" w:rsidR="00DA7418" w:rsidRPr="00DC4F5A" w:rsidRDefault="00DA0B9C" w:rsidP="00AB695E">
      <w:pPr>
        <w:jc w:val="both"/>
        <w:rPr>
          <w:rFonts w:asciiTheme="majorHAnsi" w:hAnsiTheme="majorHAnsi" w:cstheme="majorHAnsi"/>
          <w:sz w:val="24"/>
          <w:szCs w:val="24"/>
        </w:rPr>
      </w:pPr>
      <w:r w:rsidRPr="00DC4F5A">
        <w:rPr>
          <w:rFonts w:asciiTheme="majorHAnsi" w:hAnsiTheme="majorHAnsi" w:cstheme="majorHAnsi"/>
          <w:sz w:val="24"/>
          <w:szCs w:val="24"/>
        </w:rPr>
        <w:t>D’une part</w:t>
      </w:r>
      <w:r w:rsidR="00FC6289" w:rsidRPr="00DC4F5A">
        <w:rPr>
          <w:rFonts w:asciiTheme="majorHAnsi" w:hAnsiTheme="majorHAnsi" w:cstheme="majorHAnsi"/>
          <w:sz w:val="24"/>
          <w:szCs w:val="24"/>
        </w:rPr>
        <w:t>,</w:t>
      </w:r>
      <w:r w:rsidRPr="00DC4F5A">
        <w:rPr>
          <w:rFonts w:asciiTheme="majorHAnsi" w:hAnsiTheme="majorHAnsi" w:cstheme="majorHAnsi"/>
          <w:sz w:val="24"/>
          <w:szCs w:val="24"/>
        </w:rPr>
        <w:t xml:space="preserve"> i</w:t>
      </w:r>
      <w:r w:rsidR="00F54A3F" w:rsidRPr="00DC4F5A">
        <w:rPr>
          <w:rFonts w:asciiTheme="majorHAnsi" w:hAnsiTheme="majorHAnsi" w:cstheme="majorHAnsi"/>
          <w:sz w:val="24"/>
          <w:szCs w:val="24"/>
        </w:rPr>
        <w:t xml:space="preserve">l s’agit </w:t>
      </w:r>
      <w:r w:rsidR="00414E3F" w:rsidRPr="00DC4F5A">
        <w:rPr>
          <w:rFonts w:asciiTheme="majorHAnsi" w:hAnsiTheme="majorHAnsi" w:cstheme="majorHAnsi"/>
          <w:sz w:val="24"/>
          <w:szCs w:val="24"/>
        </w:rPr>
        <w:t>d</w:t>
      </w:r>
      <w:r w:rsidR="002219A4" w:rsidRPr="00DC4F5A">
        <w:rPr>
          <w:rFonts w:asciiTheme="majorHAnsi" w:hAnsiTheme="majorHAnsi" w:cstheme="majorHAnsi"/>
          <w:sz w:val="24"/>
          <w:szCs w:val="24"/>
        </w:rPr>
        <w:t xml:space="preserve">e </w:t>
      </w:r>
      <w:r w:rsidR="002219A4" w:rsidRPr="00DC4F5A">
        <w:rPr>
          <w:rFonts w:asciiTheme="majorHAnsi" w:hAnsiTheme="majorHAnsi" w:cstheme="majorHAnsi"/>
          <w:i/>
          <w:iCs/>
          <w:sz w:val="24"/>
          <w:szCs w:val="24"/>
        </w:rPr>
        <w:t>briser les limites</w:t>
      </w:r>
      <w:r w:rsidR="00A2429A" w:rsidRPr="00DC4F5A">
        <w:rPr>
          <w:rFonts w:asciiTheme="majorHAnsi" w:hAnsiTheme="majorHAnsi" w:cstheme="majorHAnsi"/>
          <w:sz w:val="24"/>
          <w:szCs w:val="24"/>
        </w:rPr>
        <w:t> </w:t>
      </w:r>
      <w:r w:rsidR="002B65DE" w:rsidRPr="00DC4F5A">
        <w:rPr>
          <w:rFonts w:asciiTheme="majorHAnsi" w:hAnsiTheme="majorHAnsi" w:cstheme="majorHAnsi"/>
          <w:sz w:val="24"/>
          <w:szCs w:val="24"/>
        </w:rPr>
        <w:t xml:space="preserve">disciplinaires, </w:t>
      </w:r>
      <w:r w:rsidR="002A511D" w:rsidRPr="00DC4F5A">
        <w:rPr>
          <w:rFonts w:asciiTheme="majorHAnsi" w:hAnsiTheme="majorHAnsi" w:cstheme="majorHAnsi"/>
          <w:sz w:val="24"/>
          <w:szCs w:val="24"/>
        </w:rPr>
        <w:t>politico-administratives</w:t>
      </w:r>
      <w:r w:rsidR="002B65DE" w:rsidRPr="00DC4F5A">
        <w:rPr>
          <w:rFonts w:asciiTheme="majorHAnsi" w:hAnsiTheme="majorHAnsi" w:cstheme="majorHAnsi"/>
          <w:sz w:val="24"/>
          <w:szCs w:val="24"/>
        </w:rPr>
        <w:t xml:space="preserve"> ou </w:t>
      </w:r>
      <w:r w:rsidR="00B84EEB" w:rsidRPr="00DC4F5A">
        <w:rPr>
          <w:rFonts w:asciiTheme="majorHAnsi" w:hAnsiTheme="majorHAnsi" w:cstheme="majorHAnsi"/>
          <w:sz w:val="24"/>
          <w:szCs w:val="24"/>
        </w:rPr>
        <w:t xml:space="preserve">encore </w:t>
      </w:r>
      <w:r w:rsidR="002B65DE" w:rsidRPr="00DC4F5A">
        <w:rPr>
          <w:rFonts w:asciiTheme="majorHAnsi" w:hAnsiTheme="majorHAnsi" w:cstheme="majorHAnsi"/>
          <w:sz w:val="24"/>
          <w:szCs w:val="24"/>
        </w:rPr>
        <w:t xml:space="preserve">catégorielles. L’adoption d’une analyse transdisciplinaire </w:t>
      </w:r>
      <w:r w:rsidR="003422F3" w:rsidRPr="00DC4F5A">
        <w:rPr>
          <w:rFonts w:asciiTheme="majorHAnsi" w:hAnsiTheme="majorHAnsi" w:cstheme="majorHAnsi"/>
          <w:sz w:val="24"/>
          <w:szCs w:val="24"/>
        </w:rPr>
        <w:t xml:space="preserve">s’impose et </w:t>
      </w:r>
      <w:r w:rsidR="002B65DE" w:rsidRPr="00DC4F5A">
        <w:rPr>
          <w:rFonts w:asciiTheme="majorHAnsi" w:hAnsiTheme="majorHAnsi" w:cstheme="majorHAnsi"/>
          <w:sz w:val="24"/>
          <w:szCs w:val="24"/>
        </w:rPr>
        <w:t xml:space="preserve">amène à élaborer </w:t>
      </w:r>
      <w:r w:rsidR="00411FE2" w:rsidRPr="00DC4F5A">
        <w:rPr>
          <w:rFonts w:asciiTheme="majorHAnsi" w:hAnsiTheme="majorHAnsi" w:cstheme="majorHAnsi"/>
          <w:sz w:val="24"/>
          <w:szCs w:val="24"/>
        </w:rPr>
        <w:t xml:space="preserve">transversalement non seulement les conclusions des </w:t>
      </w:r>
      <w:r w:rsidR="00CD669F" w:rsidRPr="00DC4F5A">
        <w:rPr>
          <w:rFonts w:asciiTheme="majorHAnsi" w:hAnsiTheme="majorHAnsi" w:cstheme="majorHAnsi"/>
          <w:sz w:val="24"/>
          <w:szCs w:val="24"/>
        </w:rPr>
        <w:t>études</w:t>
      </w:r>
      <w:r w:rsidR="00411FE2" w:rsidRPr="00DC4F5A">
        <w:rPr>
          <w:rFonts w:asciiTheme="majorHAnsi" w:hAnsiTheme="majorHAnsi" w:cstheme="majorHAnsi"/>
          <w:sz w:val="24"/>
          <w:szCs w:val="24"/>
        </w:rPr>
        <w:t xml:space="preserve"> mais la problématisation et la construction-même de l’analyse</w:t>
      </w:r>
      <w:r w:rsidR="00E31AFE" w:rsidRPr="00DC4F5A">
        <w:rPr>
          <w:rFonts w:asciiTheme="majorHAnsi" w:hAnsiTheme="majorHAnsi" w:cstheme="majorHAnsi"/>
          <w:sz w:val="24"/>
          <w:szCs w:val="24"/>
        </w:rPr>
        <w:t xml:space="preserve">, ses attendus, ses hypothèses. </w:t>
      </w:r>
      <w:r w:rsidR="00C45C3C" w:rsidRPr="00DC4F5A">
        <w:rPr>
          <w:rFonts w:asciiTheme="majorHAnsi" w:hAnsiTheme="majorHAnsi" w:cstheme="majorHAnsi"/>
          <w:sz w:val="24"/>
          <w:szCs w:val="24"/>
        </w:rPr>
        <w:t xml:space="preserve">L’approche </w:t>
      </w:r>
      <w:r w:rsidR="00BA1BAA" w:rsidRPr="00DC4F5A">
        <w:rPr>
          <w:rFonts w:asciiTheme="majorHAnsi" w:hAnsiTheme="majorHAnsi" w:cstheme="majorHAnsi"/>
          <w:sz w:val="24"/>
          <w:szCs w:val="24"/>
        </w:rPr>
        <w:t xml:space="preserve">interroge </w:t>
      </w:r>
      <w:r w:rsidR="00FC2819" w:rsidRPr="00DC4F5A">
        <w:rPr>
          <w:rFonts w:asciiTheme="majorHAnsi" w:hAnsiTheme="majorHAnsi" w:cstheme="majorHAnsi"/>
          <w:sz w:val="24"/>
          <w:szCs w:val="24"/>
        </w:rPr>
        <w:t xml:space="preserve">la frontière du système, distinguant ce qui en explique le développement </w:t>
      </w:r>
      <w:r w:rsidR="004832EE" w:rsidRPr="00DC4F5A">
        <w:rPr>
          <w:rFonts w:asciiTheme="majorHAnsi" w:hAnsiTheme="majorHAnsi" w:cstheme="majorHAnsi"/>
          <w:sz w:val="24"/>
          <w:szCs w:val="24"/>
        </w:rPr>
        <w:t xml:space="preserve">propre </w:t>
      </w:r>
      <w:r w:rsidR="00FC2819" w:rsidRPr="00DC4F5A">
        <w:rPr>
          <w:rFonts w:asciiTheme="majorHAnsi" w:hAnsiTheme="majorHAnsi" w:cstheme="majorHAnsi"/>
          <w:sz w:val="24"/>
          <w:szCs w:val="24"/>
        </w:rPr>
        <w:t>de ce qui appartient à l’</w:t>
      </w:r>
      <w:r w:rsidR="004832EE" w:rsidRPr="00DC4F5A">
        <w:rPr>
          <w:rFonts w:asciiTheme="majorHAnsi" w:hAnsiTheme="majorHAnsi" w:cstheme="majorHAnsi"/>
          <w:sz w:val="24"/>
          <w:szCs w:val="24"/>
        </w:rPr>
        <w:t>e</w:t>
      </w:r>
      <w:r w:rsidR="00FC2819" w:rsidRPr="00DC4F5A">
        <w:rPr>
          <w:rFonts w:asciiTheme="majorHAnsi" w:hAnsiTheme="majorHAnsi" w:cstheme="majorHAnsi"/>
          <w:sz w:val="24"/>
          <w:szCs w:val="24"/>
        </w:rPr>
        <w:t>nvironnement extérieur, et ce</w:t>
      </w:r>
      <w:r w:rsidR="004832EE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B7671F" w:rsidRPr="00DC4F5A">
        <w:rPr>
          <w:rFonts w:asciiTheme="majorHAnsi" w:hAnsiTheme="majorHAnsi" w:cstheme="majorHAnsi"/>
          <w:sz w:val="24"/>
          <w:szCs w:val="24"/>
        </w:rPr>
        <w:t xml:space="preserve">sans se baser </w:t>
      </w:r>
      <w:r w:rsidR="00D80347" w:rsidRPr="00DC4F5A">
        <w:rPr>
          <w:rFonts w:asciiTheme="majorHAnsi" w:hAnsiTheme="majorHAnsi" w:cstheme="majorHAnsi"/>
          <w:i/>
          <w:iCs/>
          <w:sz w:val="24"/>
          <w:szCs w:val="24"/>
        </w:rPr>
        <w:t xml:space="preserve">a priori </w:t>
      </w:r>
      <w:r w:rsidR="00B7671F" w:rsidRPr="00DC4F5A">
        <w:rPr>
          <w:rFonts w:asciiTheme="majorHAnsi" w:hAnsiTheme="majorHAnsi" w:cstheme="majorHAnsi"/>
          <w:sz w:val="24"/>
          <w:szCs w:val="24"/>
        </w:rPr>
        <w:t>sur les limites, par exemple administratives ou politiques, pré</w:t>
      </w:r>
      <w:r w:rsidR="00D80347" w:rsidRPr="00DC4F5A">
        <w:rPr>
          <w:rFonts w:asciiTheme="majorHAnsi" w:hAnsiTheme="majorHAnsi" w:cstheme="majorHAnsi"/>
          <w:sz w:val="24"/>
          <w:szCs w:val="24"/>
        </w:rPr>
        <w:t>définies</w:t>
      </w:r>
      <w:r w:rsidR="004B28DD" w:rsidRPr="00DC4F5A">
        <w:rPr>
          <w:rFonts w:asciiTheme="majorHAnsi" w:hAnsiTheme="majorHAnsi" w:cstheme="majorHAnsi"/>
          <w:sz w:val="24"/>
          <w:szCs w:val="24"/>
        </w:rPr>
        <w:t xml:space="preserve"> (Leloup, 2017)</w:t>
      </w:r>
      <w:r w:rsidR="00B7671F" w:rsidRPr="00DC4F5A">
        <w:rPr>
          <w:rFonts w:asciiTheme="majorHAnsi" w:hAnsiTheme="majorHAnsi" w:cstheme="majorHAnsi"/>
          <w:sz w:val="24"/>
          <w:szCs w:val="24"/>
        </w:rPr>
        <w:t xml:space="preserve">. De même, </w:t>
      </w:r>
      <w:r w:rsidR="004102FC" w:rsidRPr="00DC4F5A">
        <w:rPr>
          <w:rFonts w:asciiTheme="majorHAnsi" w:hAnsiTheme="majorHAnsi" w:cstheme="majorHAnsi"/>
          <w:sz w:val="24"/>
          <w:szCs w:val="24"/>
        </w:rPr>
        <w:t>d</w:t>
      </w:r>
      <w:r w:rsidR="00DA7418" w:rsidRPr="00DC4F5A">
        <w:rPr>
          <w:rFonts w:asciiTheme="majorHAnsi" w:hAnsiTheme="majorHAnsi" w:cstheme="majorHAnsi"/>
          <w:sz w:val="24"/>
          <w:szCs w:val="24"/>
        </w:rPr>
        <w:t xml:space="preserve">ans l’exercice itératif de définition des variables et des relations d’un </w:t>
      </w:r>
      <w:r w:rsidR="003C381A" w:rsidRPr="00DC4F5A">
        <w:rPr>
          <w:rFonts w:asciiTheme="majorHAnsi" w:hAnsiTheme="majorHAnsi" w:cstheme="majorHAnsi"/>
          <w:sz w:val="24"/>
          <w:szCs w:val="24"/>
        </w:rPr>
        <w:t xml:space="preserve">système, la question </w:t>
      </w:r>
      <w:r w:rsidR="00B7671F" w:rsidRPr="00DC4F5A">
        <w:rPr>
          <w:rFonts w:asciiTheme="majorHAnsi" w:hAnsiTheme="majorHAnsi" w:cstheme="majorHAnsi"/>
          <w:sz w:val="24"/>
          <w:szCs w:val="24"/>
        </w:rPr>
        <w:t xml:space="preserve">se pose </w:t>
      </w:r>
      <w:r w:rsidR="003C381A" w:rsidRPr="00DC4F5A">
        <w:rPr>
          <w:rFonts w:asciiTheme="majorHAnsi" w:hAnsiTheme="majorHAnsi" w:cstheme="majorHAnsi"/>
          <w:sz w:val="24"/>
          <w:szCs w:val="24"/>
        </w:rPr>
        <w:t xml:space="preserve">de la pertinence </w:t>
      </w:r>
      <w:r w:rsidR="007A2975" w:rsidRPr="00DC4F5A">
        <w:rPr>
          <w:rFonts w:asciiTheme="majorHAnsi" w:hAnsiTheme="majorHAnsi" w:cstheme="majorHAnsi"/>
          <w:sz w:val="24"/>
          <w:szCs w:val="24"/>
        </w:rPr>
        <w:t xml:space="preserve">des </w:t>
      </w:r>
      <w:r w:rsidR="00256EFB" w:rsidRPr="00DC4F5A">
        <w:rPr>
          <w:rFonts w:asciiTheme="majorHAnsi" w:hAnsiTheme="majorHAnsi" w:cstheme="majorHAnsi"/>
          <w:sz w:val="24"/>
          <w:szCs w:val="24"/>
        </w:rPr>
        <w:t xml:space="preserve">catégories </w:t>
      </w:r>
      <w:r w:rsidR="008F19C8" w:rsidRPr="00DC4F5A">
        <w:rPr>
          <w:rFonts w:asciiTheme="majorHAnsi" w:hAnsiTheme="majorHAnsi" w:cstheme="majorHAnsi"/>
          <w:sz w:val="24"/>
          <w:szCs w:val="24"/>
        </w:rPr>
        <w:t xml:space="preserve">utilisées (par exemple, </w:t>
      </w:r>
      <w:r w:rsidR="00AC04CD" w:rsidRPr="00DC4F5A">
        <w:rPr>
          <w:rFonts w:asciiTheme="majorHAnsi" w:hAnsiTheme="majorHAnsi" w:cstheme="majorHAnsi"/>
          <w:sz w:val="24"/>
          <w:szCs w:val="24"/>
        </w:rPr>
        <w:t xml:space="preserve">un découpage peut distinguer les </w:t>
      </w:r>
      <w:r w:rsidR="004C6040" w:rsidRPr="00DC4F5A">
        <w:rPr>
          <w:rFonts w:asciiTheme="majorHAnsi" w:hAnsiTheme="majorHAnsi" w:cstheme="majorHAnsi"/>
          <w:sz w:val="24"/>
          <w:szCs w:val="24"/>
        </w:rPr>
        <w:t>travailleurs selon la pénibilité du travail</w:t>
      </w:r>
      <w:r w:rsidR="001A31AA" w:rsidRPr="00DC4F5A">
        <w:rPr>
          <w:rFonts w:asciiTheme="majorHAnsi" w:hAnsiTheme="majorHAnsi" w:cstheme="majorHAnsi"/>
          <w:sz w:val="24"/>
          <w:szCs w:val="24"/>
        </w:rPr>
        <w:t xml:space="preserve"> ou le recours à des aides complémentaires plutôt que selon leurs revenus</w:t>
      </w:r>
      <w:r w:rsidR="005454EA" w:rsidRPr="00DC4F5A">
        <w:rPr>
          <w:rFonts w:asciiTheme="majorHAnsi" w:hAnsiTheme="majorHAnsi" w:cstheme="majorHAnsi"/>
          <w:sz w:val="24"/>
          <w:szCs w:val="24"/>
        </w:rPr>
        <w:t xml:space="preserve"> ou des migrants selon leur</w:t>
      </w:r>
      <w:r w:rsidR="00070AA4" w:rsidRPr="00DC4F5A">
        <w:rPr>
          <w:rFonts w:asciiTheme="majorHAnsi" w:hAnsiTheme="majorHAnsi" w:cstheme="majorHAnsi"/>
          <w:sz w:val="24"/>
          <w:szCs w:val="24"/>
        </w:rPr>
        <w:t xml:space="preserve"> potentiel à migrer au vu d’un certain nombre de critères</w:t>
      </w:r>
      <w:r w:rsidR="005454EA" w:rsidRPr="00DC4F5A">
        <w:rPr>
          <w:rFonts w:asciiTheme="majorHAnsi" w:hAnsiTheme="majorHAnsi" w:cstheme="majorHAnsi"/>
          <w:sz w:val="24"/>
          <w:szCs w:val="24"/>
        </w:rPr>
        <w:t>)</w:t>
      </w:r>
      <w:r w:rsidR="00DB73AB" w:rsidRPr="00DC4F5A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B49C673" w14:textId="03C59FB9" w:rsidR="00E97A8D" w:rsidRPr="00DC4F5A" w:rsidRDefault="00414E3F" w:rsidP="00024ED0">
      <w:pPr>
        <w:jc w:val="both"/>
        <w:rPr>
          <w:rFonts w:asciiTheme="majorHAnsi" w:hAnsiTheme="majorHAnsi" w:cstheme="majorHAnsi"/>
          <w:sz w:val="24"/>
          <w:szCs w:val="24"/>
        </w:rPr>
      </w:pPr>
      <w:r w:rsidRPr="00DC4F5A">
        <w:rPr>
          <w:rFonts w:asciiTheme="majorHAnsi" w:hAnsiTheme="majorHAnsi" w:cstheme="majorHAnsi"/>
          <w:sz w:val="24"/>
          <w:szCs w:val="24"/>
        </w:rPr>
        <w:t>D’autre part</w:t>
      </w:r>
      <w:r w:rsidR="00FC6289" w:rsidRPr="00DC4F5A">
        <w:rPr>
          <w:rFonts w:asciiTheme="majorHAnsi" w:hAnsiTheme="majorHAnsi" w:cstheme="majorHAnsi"/>
          <w:sz w:val="24"/>
          <w:szCs w:val="24"/>
        </w:rPr>
        <w:t>,</w:t>
      </w:r>
      <w:r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1E3BF0" w:rsidRPr="00DC4F5A">
        <w:rPr>
          <w:rFonts w:asciiTheme="majorHAnsi" w:hAnsiTheme="majorHAnsi" w:cstheme="majorHAnsi"/>
          <w:sz w:val="24"/>
          <w:szCs w:val="24"/>
        </w:rPr>
        <w:t xml:space="preserve">l’analyse inclut </w:t>
      </w:r>
      <w:r w:rsidRPr="00DC4F5A">
        <w:rPr>
          <w:rFonts w:asciiTheme="majorHAnsi" w:hAnsiTheme="majorHAnsi" w:cstheme="majorHAnsi"/>
          <w:sz w:val="24"/>
          <w:szCs w:val="24"/>
        </w:rPr>
        <w:t xml:space="preserve">d’autres </w:t>
      </w:r>
      <w:r w:rsidR="009E53F4" w:rsidRPr="00DC4F5A">
        <w:rPr>
          <w:rFonts w:asciiTheme="majorHAnsi" w:hAnsiTheme="majorHAnsi" w:cstheme="majorHAnsi"/>
          <w:sz w:val="24"/>
          <w:szCs w:val="24"/>
        </w:rPr>
        <w:t>composantes</w:t>
      </w:r>
      <w:r w:rsidR="001E3BF0" w:rsidRPr="00DC4F5A">
        <w:rPr>
          <w:rFonts w:asciiTheme="majorHAnsi" w:hAnsiTheme="majorHAnsi" w:cstheme="majorHAnsi"/>
          <w:sz w:val="24"/>
          <w:szCs w:val="24"/>
        </w:rPr>
        <w:t xml:space="preserve">. Ainsi, </w:t>
      </w:r>
      <w:r w:rsidR="004B24EE" w:rsidRPr="00DC4F5A">
        <w:rPr>
          <w:rFonts w:asciiTheme="majorHAnsi" w:hAnsiTheme="majorHAnsi" w:cstheme="majorHAnsi"/>
          <w:sz w:val="24"/>
          <w:szCs w:val="24"/>
        </w:rPr>
        <w:t xml:space="preserve">est </w:t>
      </w:r>
      <w:r w:rsidR="001E3BF0" w:rsidRPr="00DC4F5A">
        <w:rPr>
          <w:rFonts w:asciiTheme="majorHAnsi" w:hAnsiTheme="majorHAnsi" w:cstheme="majorHAnsi"/>
          <w:sz w:val="24"/>
          <w:szCs w:val="24"/>
        </w:rPr>
        <w:t xml:space="preserve">prise en compte </w:t>
      </w:r>
      <w:r w:rsidR="004B24EE" w:rsidRPr="00DC4F5A">
        <w:rPr>
          <w:rFonts w:asciiTheme="majorHAnsi" w:hAnsiTheme="majorHAnsi" w:cstheme="majorHAnsi"/>
          <w:sz w:val="24"/>
          <w:szCs w:val="24"/>
        </w:rPr>
        <w:t>la</w:t>
      </w:r>
      <w:r w:rsidR="00317F44" w:rsidRPr="00DC4F5A">
        <w:rPr>
          <w:rFonts w:asciiTheme="majorHAnsi" w:hAnsiTheme="majorHAnsi" w:cstheme="majorHAnsi"/>
          <w:sz w:val="24"/>
          <w:szCs w:val="24"/>
        </w:rPr>
        <w:t xml:space="preserve"> diversité de</w:t>
      </w:r>
      <w:r w:rsidR="009001B1" w:rsidRPr="00DC4F5A">
        <w:rPr>
          <w:rFonts w:asciiTheme="majorHAnsi" w:hAnsiTheme="majorHAnsi" w:cstheme="majorHAnsi"/>
          <w:sz w:val="24"/>
          <w:szCs w:val="24"/>
        </w:rPr>
        <w:t xml:space="preserve"> parties prenantes</w:t>
      </w:r>
      <w:r w:rsidR="006E59D2" w:rsidRPr="00DC4F5A">
        <w:rPr>
          <w:rFonts w:asciiTheme="majorHAnsi" w:hAnsiTheme="majorHAnsi" w:cstheme="majorHAnsi"/>
          <w:sz w:val="24"/>
          <w:szCs w:val="24"/>
        </w:rPr>
        <w:t xml:space="preserve">, </w:t>
      </w:r>
      <w:r w:rsidR="00455042" w:rsidRPr="00DC4F5A">
        <w:rPr>
          <w:rFonts w:asciiTheme="majorHAnsi" w:hAnsiTheme="majorHAnsi" w:cstheme="majorHAnsi"/>
          <w:sz w:val="24"/>
          <w:szCs w:val="24"/>
        </w:rPr>
        <w:t xml:space="preserve">les porte-parole formalisés ou non formalisés, </w:t>
      </w:r>
      <w:r w:rsidR="006E59D2" w:rsidRPr="00DC4F5A">
        <w:rPr>
          <w:rFonts w:asciiTheme="majorHAnsi" w:hAnsiTheme="majorHAnsi" w:cstheme="majorHAnsi"/>
          <w:sz w:val="24"/>
          <w:szCs w:val="24"/>
        </w:rPr>
        <w:t xml:space="preserve">en ce compris l’humain et le non humain, </w:t>
      </w:r>
      <w:r w:rsidR="00BA01B7" w:rsidRPr="00DC4F5A">
        <w:rPr>
          <w:rFonts w:asciiTheme="majorHAnsi" w:hAnsiTheme="majorHAnsi" w:cstheme="majorHAnsi"/>
          <w:sz w:val="24"/>
          <w:szCs w:val="24"/>
        </w:rPr>
        <w:t xml:space="preserve">afin de rendre compte des dimensions historiques et géographiques, sociales et culturelles </w:t>
      </w:r>
      <w:r w:rsidR="008D50E3" w:rsidRPr="00DC4F5A">
        <w:rPr>
          <w:rFonts w:asciiTheme="majorHAnsi" w:hAnsiTheme="majorHAnsi" w:cstheme="majorHAnsi"/>
          <w:sz w:val="24"/>
          <w:szCs w:val="24"/>
        </w:rPr>
        <w:t xml:space="preserve">voire </w:t>
      </w:r>
      <w:r w:rsidR="00BA01B7" w:rsidRPr="00DC4F5A">
        <w:rPr>
          <w:rFonts w:asciiTheme="majorHAnsi" w:hAnsiTheme="majorHAnsi" w:cstheme="majorHAnsi"/>
          <w:sz w:val="24"/>
          <w:szCs w:val="24"/>
        </w:rPr>
        <w:t>techniques du système</w:t>
      </w:r>
      <w:r w:rsidR="00070AA4" w:rsidRPr="00DC4F5A">
        <w:rPr>
          <w:rFonts w:asciiTheme="majorHAnsi" w:hAnsiTheme="majorHAnsi" w:cstheme="majorHAnsi"/>
          <w:sz w:val="24"/>
          <w:szCs w:val="24"/>
        </w:rPr>
        <w:t xml:space="preserve"> (la forêt, le fleuv</w:t>
      </w:r>
      <w:r w:rsidR="000328C1" w:rsidRPr="00DC4F5A">
        <w:rPr>
          <w:rFonts w:asciiTheme="majorHAnsi" w:hAnsiTheme="majorHAnsi" w:cstheme="majorHAnsi"/>
          <w:sz w:val="24"/>
          <w:szCs w:val="24"/>
        </w:rPr>
        <w:t xml:space="preserve">e ou encore le lémurien </w:t>
      </w:r>
      <w:r w:rsidR="00A65F09" w:rsidRPr="00DC4F5A">
        <w:rPr>
          <w:rFonts w:asciiTheme="majorHAnsi" w:hAnsiTheme="majorHAnsi" w:cstheme="majorHAnsi"/>
          <w:sz w:val="24"/>
          <w:szCs w:val="24"/>
        </w:rPr>
        <w:t xml:space="preserve">ou la baleine à bosse </w:t>
      </w:r>
      <w:r w:rsidR="000328C1" w:rsidRPr="00DC4F5A">
        <w:rPr>
          <w:rFonts w:asciiTheme="majorHAnsi" w:hAnsiTheme="majorHAnsi" w:cstheme="majorHAnsi"/>
          <w:sz w:val="24"/>
          <w:szCs w:val="24"/>
        </w:rPr>
        <w:t>dev</w:t>
      </w:r>
      <w:r w:rsidR="00A65F09" w:rsidRPr="00DC4F5A">
        <w:rPr>
          <w:rFonts w:asciiTheme="majorHAnsi" w:hAnsiTheme="majorHAnsi" w:cstheme="majorHAnsi"/>
          <w:sz w:val="24"/>
          <w:szCs w:val="24"/>
        </w:rPr>
        <w:t>enant</w:t>
      </w:r>
      <w:r w:rsidR="000328C1" w:rsidRPr="00DC4F5A">
        <w:rPr>
          <w:rFonts w:asciiTheme="majorHAnsi" w:hAnsiTheme="majorHAnsi" w:cstheme="majorHAnsi"/>
          <w:sz w:val="24"/>
          <w:szCs w:val="24"/>
        </w:rPr>
        <w:t xml:space="preserve"> variable</w:t>
      </w:r>
      <w:r w:rsidR="00A65F09" w:rsidRPr="00DC4F5A">
        <w:rPr>
          <w:rFonts w:asciiTheme="majorHAnsi" w:hAnsiTheme="majorHAnsi" w:cstheme="majorHAnsi"/>
          <w:sz w:val="24"/>
          <w:szCs w:val="24"/>
        </w:rPr>
        <w:t>s</w:t>
      </w:r>
      <w:r w:rsidR="00E42A00" w:rsidRPr="00DC4F5A">
        <w:rPr>
          <w:rFonts w:asciiTheme="majorHAnsi" w:hAnsiTheme="majorHAnsi" w:cstheme="majorHAnsi"/>
          <w:sz w:val="24"/>
          <w:szCs w:val="24"/>
        </w:rPr>
        <w:t xml:space="preserve"> du système)</w:t>
      </w:r>
      <w:r w:rsidR="00BA01B7" w:rsidRPr="00DC4F5A">
        <w:rPr>
          <w:rFonts w:asciiTheme="majorHAnsi" w:hAnsiTheme="majorHAnsi" w:cstheme="majorHAnsi"/>
          <w:sz w:val="24"/>
          <w:szCs w:val="24"/>
        </w:rPr>
        <w:t>.</w:t>
      </w:r>
      <w:r w:rsidR="0060406F" w:rsidRPr="00DC4F5A">
        <w:rPr>
          <w:rFonts w:asciiTheme="majorHAnsi" w:hAnsiTheme="majorHAnsi" w:cstheme="majorHAnsi"/>
          <w:sz w:val="24"/>
          <w:szCs w:val="24"/>
        </w:rPr>
        <w:t xml:space="preserve"> Ensuite, </w:t>
      </w:r>
      <w:r w:rsidR="00791422" w:rsidRPr="00DC4F5A">
        <w:rPr>
          <w:rFonts w:asciiTheme="majorHAnsi" w:hAnsiTheme="majorHAnsi" w:cstheme="majorHAnsi"/>
          <w:sz w:val="24"/>
          <w:szCs w:val="24"/>
        </w:rPr>
        <w:t xml:space="preserve">il s’agit de tenir compte </w:t>
      </w:r>
      <w:r w:rsidR="009364C0" w:rsidRPr="00DC4F5A">
        <w:rPr>
          <w:rFonts w:asciiTheme="majorHAnsi" w:hAnsiTheme="majorHAnsi" w:cstheme="majorHAnsi"/>
          <w:sz w:val="24"/>
          <w:szCs w:val="24"/>
        </w:rPr>
        <w:t xml:space="preserve">du réel augmenté </w:t>
      </w:r>
      <w:r w:rsidR="0083199C" w:rsidRPr="00DC4F5A">
        <w:rPr>
          <w:rFonts w:asciiTheme="majorHAnsi" w:hAnsiTheme="majorHAnsi" w:cstheme="majorHAnsi"/>
          <w:sz w:val="24"/>
          <w:szCs w:val="24"/>
        </w:rPr>
        <w:t>par le</w:t>
      </w:r>
      <w:r w:rsidR="00791422" w:rsidRPr="00DC4F5A">
        <w:rPr>
          <w:rFonts w:asciiTheme="majorHAnsi" w:hAnsiTheme="majorHAnsi" w:cstheme="majorHAnsi"/>
          <w:sz w:val="24"/>
          <w:szCs w:val="24"/>
        </w:rPr>
        <w:t xml:space="preserve"> sens donné, </w:t>
      </w:r>
      <w:r w:rsidR="0083199C" w:rsidRPr="00DC4F5A">
        <w:rPr>
          <w:rFonts w:asciiTheme="majorHAnsi" w:hAnsiTheme="majorHAnsi" w:cstheme="majorHAnsi"/>
          <w:sz w:val="24"/>
          <w:szCs w:val="24"/>
        </w:rPr>
        <w:t>par</w:t>
      </w:r>
      <w:r w:rsidR="00CE0B03" w:rsidRPr="00DC4F5A">
        <w:rPr>
          <w:rFonts w:asciiTheme="majorHAnsi" w:hAnsiTheme="majorHAnsi" w:cstheme="majorHAnsi"/>
          <w:sz w:val="24"/>
          <w:szCs w:val="24"/>
        </w:rPr>
        <w:t xml:space="preserve"> la valeur attribuée</w:t>
      </w:r>
      <w:r w:rsidR="0083199C" w:rsidRPr="00DC4F5A">
        <w:rPr>
          <w:rFonts w:asciiTheme="majorHAnsi" w:hAnsiTheme="majorHAnsi" w:cstheme="majorHAnsi"/>
          <w:sz w:val="24"/>
          <w:szCs w:val="24"/>
        </w:rPr>
        <w:t>, par la priorité accordée</w:t>
      </w:r>
      <w:r w:rsidR="0058534B" w:rsidRPr="00DC4F5A">
        <w:rPr>
          <w:rFonts w:asciiTheme="majorHAnsi" w:hAnsiTheme="majorHAnsi" w:cstheme="majorHAnsi"/>
          <w:sz w:val="24"/>
          <w:szCs w:val="24"/>
        </w:rPr>
        <w:t> :</w:t>
      </w:r>
      <w:r w:rsidR="005B35D5" w:rsidRPr="00DC4F5A">
        <w:rPr>
          <w:rFonts w:asciiTheme="majorHAnsi" w:hAnsiTheme="majorHAnsi" w:cstheme="majorHAnsi"/>
          <w:sz w:val="24"/>
          <w:szCs w:val="24"/>
        </w:rPr>
        <w:t xml:space="preserve"> c’est l’élément du système </w:t>
      </w:r>
      <w:r w:rsidR="00401A27" w:rsidRPr="00DC4F5A">
        <w:rPr>
          <w:rFonts w:asciiTheme="majorHAnsi" w:hAnsiTheme="majorHAnsi" w:cstheme="majorHAnsi"/>
          <w:sz w:val="24"/>
          <w:szCs w:val="24"/>
        </w:rPr>
        <w:lastRenderedPageBreak/>
        <w:t xml:space="preserve">transformé par </w:t>
      </w:r>
      <w:r w:rsidR="0060406F" w:rsidRPr="00DC4F5A">
        <w:rPr>
          <w:rFonts w:asciiTheme="majorHAnsi" w:hAnsiTheme="majorHAnsi" w:cstheme="majorHAnsi"/>
          <w:sz w:val="24"/>
          <w:szCs w:val="24"/>
        </w:rPr>
        <w:t>la</w:t>
      </w:r>
      <w:r w:rsidR="00401A27" w:rsidRPr="00DC4F5A">
        <w:rPr>
          <w:rFonts w:asciiTheme="majorHAnsi" w:hAnsiTheme="majorHAnsi" w:cstheme="majorHAnsi"/>
          <w:sz w:val="24"/>
          <w:szCs w:val="24"/>
        </w:rPr>
        <w:t xml:space="preserve"> perception ou </w:t>
      </w:r>
      <w:r w:rsidR="0060406F" w:rsidRPr="00DC4F5A">
        <w:rPr>
          <w:rFonts w:asciiTheme="majorHAnsi" w:hAnsiTheme="majorHAnsi" w:cstheme="majorHAnsi"/>
          <w:sz w:val="24"/>
          <w:szCs w:val="24"/>
        </w:rPr>
        <w:t xml:space="preserve">la </w:t>
      </w:r>
      <w:r w:rsidR="005B35D5" w:rsidRPr="00DC4F5A">
        <w:rPr>
          <w:rFonts w:asciiTheme="majorHAnsi" w:hAnsiTheme="majorHAnsi" w:cstheme="majorHAnsi"/>
          <w:sz w:val="24"/>
          <w:szCs w:val="24"/>
        </w:rPr>
        <w:t xml:space="preserve">représentation qui </w:t>
      </w:r>
      <w:r w:rsidR="00BC0B01" w:rsidRPr="00DC4F5A">
        <w:rPr>
          <w:rFonts w:asciiTheme="majorHAnsi" w:hAnsiTheme="majorHAnsi" w:cstheme="majorHAnsi"/>
          <w:sz w:val="24"/>
          <w:szCs w:val="24"/>
        </w:rPr>
        <w:t>interagit au sein du système</w:t>
      </w:r>
      <w:r w:rsidR="00CE0B03" w:rsidRPr="00DC4F5A">
        <w:rPr>
          <w:rFonts w:asciiTheme="majorHAnsi" w:hAnsiTheme="majorHAnsi" w:cstheme="majorHAnsi"/>
          <w:sz w:val="24"/>
          <w:szCs w:val="24"/>
        </w:rPr>
        <w:t>.</w:t>
      </w:r>
      <w:r w:rsidR="0083199C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8D50E3" w:rsidRPr="00DC4F5A">
        <w:rPr>
          <w:rFonts w:asciiTheme="majorHAnsi" w:hAnsiTheme="majorHAnsi" w:cstheme="majorHAnsi"/>
          <w:sz w:val="24"/>
          <w:szCs w:val="24"/>
        </w:rPr>
        <w:t>C</w:t>
      </w:r>
      <w:r w:rsidR="007969E4" w:rsidRPr="00DC4F5A">
        <w:rPr>
          <w:rFonts w:asciiTheme="majorHAnsi" w:hAnsiTheme="majorHAnsi" w:cstheme="majorHAnsi"/>
          <w:sz w:val="24"/>
          <w:szCs w:val="24"/>
        </w:rPr>
        <w:t xml:space="preserve">omme le développe Isabelle </w:t>
      </w:r>
      <w:proofErr w:type="spellStart"/>
      <w:r w:rsidR="007969E4" w:rsidRPr="00DC4F5A">
        <w:rPr>
          <w:rFonts w:asciiTheme="majorHAnsi" w:hAnsiTheme="majorHAnsi" w:cstheme="majorHAnsi"/>
          <w:sz w:val="24"/>
          <w:szCs w:val="24"/>
        </w:rPr>
        <w:t>Stengers</w:t>
      </w:r>
      <w:proofErr w:type="spellEnd"/>
      <w:r w:rsidR="00024ED0" w:rsidRPr="00DC4F5A">
        <w:rPr>
          <w:rFonts w:asciiTheme="majorHAnsi" w:hAnsiTheme="majorHAnsi" w:cstheme="majorHAnsi"/>
          <w:sz w:val="24"/>
          <w:szCs w:val="24"/>
        </w:rPr>
        <w:t xml:space="preserve"> (2020)</w:t>
      </w:r>
      <w:r w:rsidR="00D14175" w:rsidRPr="00DC4F5A">
        <w:rPr>
          <w:rFonts w:asciiTheme="majorHAnsi" w:hAnsiTheme="majorHAnsi" w:cstheme="majorHAnsi"/>
          <w:sz w:val="24"/>
          <w:szCs w:val="24"/>
        </w:rPr>
        <w:t xml:space="preserve">, </w:t>
      </w:r>
      <w:r w:rsidR="008D50E3" w:rsidRPr="00DC4F5A">
        <w:rPr>
          <w:rFonts w:asciiTheme="majorHAnsi" w:hAnsiTheme="majorHAnsi" w:cstheme="majorHAnsi"/>
          <w:sz w:val="24"/>
          <w:szCs w:val="24"/>
        </w:rPr>
        <w:t xml:space="preserve">l’analyse </w:t>
      </w:r>
      <w:r w:rsidR="009B1342" w:rsidRPr="00DC4F5A">
        <w:rPr>
          <w:rFonts w:asciiTheme="majorHAnsi" w:hAnsiTheme="majorHAnsi" w:cstheme="majorHAnsi"/>
          <w:sz w:val="24"/>
          <w:szCs w:val="24"/>
        </w:rPr>
        <w:t xml:space="preserve">gagne à </w:t>
      </w:r>
      <w:r w:rsidR="00F07EFB" w:rsidRPr="00DC4F5A">
        <w:rPr>
          <w:rFonts w:asciiTheme="majorHAnsi" w:hAnsiTheme="majorHAnsi" w:cstheme="majorHAnsi"/>
          <w:sz w:val="24"/>
          <w:szCs w:val="24"/>
        </w:rPr>
        <w:t>inclure du</w:t>
      </w:r>
      <w:r w:rsidR="00CA37B4" w:rsidRPr="00DC4F5A">
        <w:rPr>
          <w:rFonts w:asciiTheme="majorHAnsi" w:hAnsiTheme="majorHAnsi" w:cstheme="majorHAnsi"/>
          <w:sz w:val="24"/>
          <w:szCs w:val="24"/>
        </w:rPr>
        <w:t xml:space="preserve"> sens commun, même s</w:t>
      </w:r>
      <w:r w:rsidR="00F07EFB" w:rsidRPr="00DC4F5A">
        <w:rPr>
          <w:rFonts w:asciiTheme="majorHAnsi" w:hAnsiTheme="majorHAnsi" w:cstheme="majorHAnsi"/>
          <w:sz w:val="24"/>
          <w:szCs w:val="24"/>
        </w:rPr>
        <w:t xml:space="preserve">’il renvoie à de </w:t>
      </w:r>
      <w:r w:rsidR="00DC71BC" w:rsidRPr="00DC4F5A">
        <w:rPr>
          <w:rFonts w:asciiTheme="majorHAnsi" w:hAnsiTheme="majorHAnsi" w:cstheme="majorHAnsi"/>
          <w:sz w:val="24"/>
          <w:szCs w:val="24"/>
        </w:rPr>
        <w:t>l’</w:t>
      </w:r>
      <w:r w:rsidR="008262B6" w:rsidRPr="00DC4F5A">
        <w:rPr>
          <w:rFonts w:asciiTheme="majorHAnsi" w:hAnsiTheme="majorHAnsi" w:cstheme="majorHAnsi"/>
          <w:sz w:val="24"/>
          <w:szCs w:val="24"/>
        </w:rPr>
        <w:t>irrationnel.</w:t>
      </w:r>
      <w:r w:rsidR="00E97A8D" w:rsidRPr="00DC4F5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19042B2" w14:textId="33BF53BF" w:rsidR="004A222A" w:rsidRPr="00DC4F5A" w:rsidRDefault="005B2B49" w:rsidP="00024ED0">
      <w:pPr>
        <w:jc w:val="both"/>
        <w:rPr>
          <w:rFonts w:asciiTheme="majorHAnsi" w:hAnsiTheme="majorHAnsi" w:cstheme="majorHAnsi"/>
          <w:sz w:val="24"/>
          <w:szCs w:val="24"/>
        </w:rPr>
      </w:pPr>
      <w:r w:rsidRPr="00DC4F5A">
        <w:rPr>
          <w:rFonts w:asciiTheme="majorHAnsi" w:hAnsiTheme="majorHAnsi" w:cstheme="majorHAnsi"/>
          <w:sz w:val="24"/>
          <w:szCs w:val="24"/>
        </w:rPr>
        <w:t>Dans l’étude de la coopération</w:t>
      </w:r>
      <w:r w:rsidR="00790C3F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Pr="00DC4F5A">
        <w:rPr>
          <w:rFonts w:asciiTheme="majorHAnsi" w:hAnsiTheme="majorHAnsi" w:cstheme="majorHAnsi"/>
          <w:sz w:val="24"/>
          <w:szCs w:val="24"/>
        </w:rPr>
        <w:t>transfrontalière en matière de santé</w:t>
      </w:r>
      <w:r w:rsidR="00790C3F" w:rsidRPr="00DC4F5A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790C3F" w:rsidRPr="00DC4F5A">
        <w:rPr>
          <w:rFonts w:asciiTheme="majorHAnsi" w:hAnsiTheme="majorHAnsi" w:cstheme="majorHAnsi"/>
          <w:sz w:val="24"/>
          <w:szCs w:val="24"/>
        </w:rPr>
        <w:t>Delecosse</w:t>
      </w:r>
      <w:proofErr w:type="spellEnd"/>
      <w:r w:rsidR="00790C3F" w:rsidRPr="00DC4F5A">
        <w:rPr>
          <w:rFonts w:asciiTheme="majorHAnsi" w:hAnsiTheme="majorHAnsi" w:cstheme="majorHAnsi"/>
          <w:sz w:val="24"/>
          <w:szCs w:val="24"/>
        </w:rPr>
        <w:t xml:space="preserve"> et al, </w:t>
      </w:r>
      <w:r w:rsidR="003746B9" w:rsidRPr="00DC4F5A">
        <w:rPr>
          <w:rFonts w:asciiTheme="majorHAnsi" w:hAnsiTheme="majorHAnsi" w:cstheme="majorHAnsi"/>
          <w:sz w:val="24"/>
          <w:szCs w:val="24"/>
        </w:rPr>
        <w:t>2017</w:t>
      </w:r>
      <w:r w:rsidR="00790C3F" w:rsidRPr="00DC4F5A">
        <w:rPr>
          <w:rFonts w:asciiTheme="majorHAnsi" w:hAnsiTheme="majorHAnsi" w:cstheme="majorHAnsi"/>
          <w:sz w:val="24"/>
          <w:szCs w:val="24"/>
        </w:rPr>
        <w:t> ; Leloup, 202</w:t>
      </w:r>
      <w:r w:rsidR="003F4604" w:rsidRPr="00DC4F5A">
        <w:rPr>
          <w:rFonts w:asciiTheme="majorHAnsi" w:hAnsiTheme="majorHAnsi" w:cstheme="majorHAnsi"/>
          <w:sz w:val="24"/>
          <w:szCs w:val="24"/>
        </w:rPr>
        <w:t>1</w:t>
      </w:r>
      <w:r w:rsidR="00790C3F" w:rsidRPr="00DC4F5A">
        <w:rPr>
          <w:rFonts w:asciiTheme="majorHAnsi" w:hAnsiTheme="majorHAnsi" w:cstheme="majorHAnsi"/>
          <w:sz w:val="24"/>
          <w:szCs w:val="24"/>
        </w:rPr>
        <w:t>), la frontière</w:t>
      </w:r>
      <w:r w:rsidR="00AF3B85" w:rsidRPr="00DC4F5A">
        <w:rPr>
          <w:rFonts w:asciiTheme="majorHAnsi" w:hAnsiTheme="majorHAnsi" w:cstheme="majorHAnsi"/>
          <w:sz w:val="24"/>
          <w:szCs w:val="24"/>
        </w:rPr>
        <w:t xml:space="preserve"> politique (franco-belge en l’occurrence)</w:t>
      </w:r>
      <w:r w:rsidR="00790C3F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7A3B34" w:rsidRPr="00DC4F5A">
        <w:rPr>
          <w:rFonts w:asciiTheme="majorHAnsi" w:hAnsiTheme="majorHAnsi" w:cstheme="majorHAnsi"/>
          <w:sz w:val="24"/>
          <w:szCs w:val="24"/>
        </w:rPr>
        <w:t xml:space="preserve">évolue </w:t>
      </w:r>
      <w:r w:rsidR="00AF3B85" w:rsidRPr="00DC4F5A">
        <w:rPr>
          <w:rFonts w:asciiTheme="majorHAnsi" w:hAnsiTheme="majorHAnsi" w:cstheme="majorHAnsi"/>
          <w:sz w:val="24"/>
          <w:szCs w:val="24"/>
        </w:rPr>
        <w:t>d’</w:t>
      </w:r>
      <w:r w:rsidR="007A3B34" w:rsidRPr="00DC4F5A">
        <w:rPr>
          <w:rFonts w:asciiTheme="majorHAnsi" w:hAnsiTheme="majorHAnsi" w:cstheme="majorHAnsi"/>
          <w:sz w:val="24"/>
          <w:szCs w:val="24"/>
        </w:rPr>
        <w:t xml:space="preserve">une limite définissant deux systèmes </w:t>
      </w:r>
      <w:r w:rsidR="00744DB7" w:rsidRPr="00DC4F5A">
        <w:rPr>
          <w:rFonts w:asciiTheme="majorHAnsi" w:hAnsiTheme="majorHAnsi" w:cstheme="majorHAnsi"/>
          <w:sz w:val="24"/>
          <w:szCs w:val="24"/>
        </w:rPr>
        <w:t>ayant des échanges (de produits, de services, de main d’œuvre</w:t>
      </w:r>
      <w:r w:rsidR="00AE2F86" w:rsidRPr="00DC4F5A">
        <w:rPr>
          <w:rFonts w:asciiTheme="majorHAnsi" w:hAnsiTheme="majorHAnsi" w:cstheme="majorHAnsi"/>
          <w:sz w:val="24"/>
          <w:szCs w:val="24"/>
        </w:rPr>
        <w:t xml:space="preserve"> ou</w:t>
      </w:r>
      <w:r w:rsidR="00744DB7" w:rsidRPr="00DC4F5A">
        <w:rPr>
          <w:rFonts w:asciiTheme="majorHAnsi" w:hAnsiTheme="majorHAnsi" w:cstheme="majorHAnsi"/>
          <w:sz w:val="24"/>
          <w:szCs w:val="24"/>
        </w:rPr>
        <w:t xml:space="preserve"> de patients) </w:t>
      </w:r>
      <w:r w:rsidR="006C4157" w:rsidRPr="00DC4F5A">
        <w:rPr>
          <w:rFonts w:asciiTheme="majorHAnsi" w:hAnsiTheme="majorHAnsi" w:cstheme="majorHAnsi"/>
          <w:sz w:val="24"/>
          <w:szCs w:val="24"/>
        </w:rPr>
        <w:t xml:space="preserve">à </w:t>
      </w:r>
      <w:r w:rsidR="00CC3E4B" w:rsidRPr="00DC4F5A">
        <w:rPr>
          <w:rFonts w:asciiTheme="majorHAnsi" w:hAnsiTheme="majorHAnsi" w:cstheme="majorHAnsi"/>
          <w:sz w:val="24"/>
          <w:szCs w:val="24"/>
        </w:rPr>
        <w:t>une variable-même du système par exemple au sein des zones d’accès au</w:t>
      </w:r>
      <w:r w:rsidR="003D66C0" w:rsidRPr="00DC4F5A">
        <w:rPr>
          <w:rFonts w:asciiTheme="majorHAnsi" w:hAnsiTheme="majorHAnsi" w:cstheme="majorHAnsi"/>
          <w:sz w:val="24"/>
          <w:szCs w:val="24"/>
        </w:rPr>
        <w:t xml:space="preserve">x soins transfrontaliers. La question de la </w:t>
      </w:r>
      <w:r w:rsidR="006C4157" w:rsidRPr="00DC4F5A">
        <w:rPr>
          <w:rFonts w:asciiTheme="majorHAnsi" w:hAnsiTheme="majorHAnsi" w:cstheme="majorHAnsi"/>
          <w:sz w:val="24"/>
          <w:szCs w:val="24"/>
        </w:rPr>
        <w:t xml:space="preserve">‘valeur’ </w:t>
      </w:r>
      <w:r w:rsidR="009679F0" w:rsidRPr="00DC4F5A">
        <w:rPr>
          <w:rFonts w:asciiTheme="majorHAnsi" w:hAnsiTheme="majorHAnsi" w:cstheme="majorHAnsi"/>
          <w:sz w:val="24"/>
          <w:szCs w:val="24"/>
        </w:rPr>
        <w:t xml:space="preserve">constitue un élément crucial </w:t>
      </w:r>
      <w:r w:rsidR="00E71FCA" w:rsidRPr="00DC4F5A">
        <w:rPr>
          <w:rFonts w:asciiTheme="majorHAnsi" w:hAnsiTheme="majorHAnsi" w:cstheme="majorHAnsi"/>
          <w:sz w:val="24"/>
          <w:szCs w:val="24"/>
        </w:rPr>
        <w:t xml:space="preserve">qui </w:t>
      </w:r>
      <w:r w:rsidR="00AE2F86" w:rsidRPr="00DC4F5A">
        <w:rPr>
          <w:rFonts w:asciiTheme="majorHAnsi" w:hAnsiTheme="majorHAnsi" w:cstheme="majorHAnsi"/>
          <w:sz w:val="24"/>
          <w:szCs w:val="24"/>
        </w:rPr>
        <w:t xml:space="preserve">permet de rendre </w:t>
      </w:r>
      <w:r w:rsidR="00E71FCA" w:rsidRPr="00DC4F5A">
        <w:rPr>
          <w:rFonts w:asciiTheme="majorHAnsi" w:hAnsiTheme="majorHAnsi" w:cstheme="majorHAnsi"/>
          <w:sz w:val="24"/>
          <w:szCs w:val="24"/>
        </w:rPr>
        <w:t xml:space="preserve">compte non </w:t>
      </w:r>
      <w:r w:rsidR="003D66C0" w:rsidRPr="00DC4F5A">
        <w:rPr>
          <w:rFonts w:asciiTheme="majorHAnsi" w:hAnsiTheme="majorHAnsi" w:cstheme="majorHAnsi"/>
          <w:sz w:val="24"/>
          <w:szCs w:val="24"/>
        </w:rPr>
        <w:t xml:space="preserve">de l’offre objective de soins mais </w:t>
      </w:r>
      <w:r w:rsidR="00E71FCA" w:rsidRPr="00DC4F5A">
        <w:rPr>
          <w:rFonts w:asciiTheme="majorHAnsi" w:hAnsiTheme="majorHAnsi" w:cstheme="majorHAnsi"/>
          <w:sz w:val="24"/>
          <w:szCs w:val="24"/>
        </w:rPr>
        <w:t xml:space="preserve">de </w:t>
      </w:r>
      <w:r w:rsidR="003D66C0" w:rsidRPr="00DC4F5A">
        <w:rPr>
          <w:rFonts w:asciiTheme="majorHAnsi" w:hAnsiTheme="majorHAnsi" w:cstheme="majorHAnsi"/>
          <w:sz w:val="24"/>
          <w:szCs w:val="24"/>
        </w:rPr>
        <w:t xml:space="preserve">leur perception </w:t>
      </w:r>
      <w:r w:rsidR="000F1A0E" w:rsidRPr="00DC4F5A">
        <w:rPr>
          <w:rFonts w:asciiTheme="majorHAnsi" w:hAnsiTheme="majorHAnsi" w:cstheme="majorHAnsi"/>
          <w:sz w:val="24"/>
          <w:szCs w:val="24"/>
        </w:rPr>
        <w:t xml:space="preserve">par exemple en termes </w:t>
      </w:r>
      <w:r w:rsidR="009679F0" w:rsidRPr="00DC4F5A">
        <w:rPr>
          <w:rFonts w:asciiTheme="majorHAnsi" w:hAnsiTheme="majorHAnsi" w:cstheme="majorHAnsi"/>
          <w:sz w:val="24"/>
          <w:szCs w:val="24"/>
        </w:rPr>
        <w:t xml:space="preserve">de qualité </w:t>
      </w:r>
      <w:r w:rsidR="00E71FCA" w:rsidRPr="00DC4F5A">
        <w:rPr>
          <w:rFonts w:asciiTheme="majorHAnsi" w:hAnsiTheme="majorHAnsi" w:cstheme="majorHAnsi"/>
          <w:sz w:val="24"/>
          <w:szCs w:val="24"/>
        </w:rPr>
        <w:t>du côté du patie</w:t>
      </w:r>
      <w:r w:rsidR="00DD4A71" w:rsidRPr="00DC4F5A">
        <w:rPr>
          <w:rFonts w:asciiTheme="majorHAnsi" w:hAnsiTheme="majorHAnsi" w:cstheme="majorHAnsi"/>
          <w:sz w:val="24"/>
          <w:szCs w:val="24"/>
        </w:rPr>
        <w:t xml:space="preserve">nt. </w:t>
      </w:r>
      <w:r w:rsidR="00257EFC" w:rsidRPr="00DC4F5A">
        <w:rPr>
          <w:rFonts w:asciiTheme="majorHAnsi" w:hAnsiTheme="majorHAnsi" w:cstheme="majorHAnsi"/>
          <w:sz w:val="24"/>
          <w:szCs w:val="24"/>
        </w:rPr>
        <w:t xml:space="preserve">La distance </w:t>
      </w:r>
      <w:r w:rsidR="0040752A" w:rsidRPr="00DC4F5A">
        <w:rPr>
          <w:rFonts w:asciiTheme="majorHAnsi" w:hAnsiTheme="majorHAnsi" w:cstheme="majorHAnsi"/>
          <w:sz w:val="24"/>
          <w:szCs w:val="24"/>
        </w:rPr>
        <w:t xml:space="preserve">n’est pas que géographique puisqu’elle </w:t>
      </w:r>
      <w:r w:rsidR="00257EFC" w:rsidRPr="00DC4F5A">
        <w:rPr>
          <w:rFonts w:asciiTheme="majorHAnsi" w:hAnsiTheme="majorHAnsi" w:cstheme="majorHAnsi"/>
          <w:sz w:val="24"/>
          <w:szCs w:val="24"/>
        </w:rPr>
        <w:t>est dépendante de l’histoire commune,</w:t>
      </w:r>
      <w:r w:rsidR="0040752A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257EFC" w:rsidRPr="00DC4F5A">
        <w:rPr>
          <w:rFonts w:asciiTheme="majorHAnsi" w:hAnsiTheme="majorHAnsi" w:cstheme="majorHAnsi"/>
          <w:sz w:val="24"/>
          <w:szCs w:val="24"/>
        </w:rPr>
        <w:t>de</w:t>
      </w:r>
      <w:r w:rsidR="0040752A" w:rsidRPr="00DC4F5A">
        <w:rPr>
          <w:rFonts w:asciiTheme="majorHAnsi" w:hAnsiTheme="majorHAnsi" w:cstheme="majorHAnsi"/>
          <w:sz w:val="24"/>
          <w:szCs w:val="24"/>
        </w:rPr>
        <w:t>s représentations (Considère et al, 2023)</w:t>
      </w:r>
      <w:r w:rsidR="00257EFC" w:rsidRPr="00DC4F5A">
        <w:rPr>
          <w:rFonts w:asciiTheme="majorHAnsi" w:hAnsiTheme="majorHAnsi" w:cstheme="majorHAnsi"/>
          <w:sz w:val="24"/>
          <w:szCs w:val="24"/>
        </w:rPr>
        <w:t xml:space="preserve">, en ce compris </w:t>
      </w:r>
      <w:r w:rsidR="0040752A" w:rsidRPr="00DC4F5A">
        <w:rPr>
          <w:rFonts w:asciiTheme="majorHAnsi" w:hAnsiTheme="majorHAnsi" w:cstheme="majorHAnsi"/>
          <w:sz w:val="24"/>
          <w:szCs w:val="24"/>
        </w:rPr>
        <w:t>dans le chef d</w:t>
      </w:r>
      <w:r w:rsidR="00257EFC" w:rsidRPr="00DC4F5A">
        <w:rPr>
          <w:rFonts w:asciiTheme="majorHAnsi" w:hAnsiTheme="majorHAnsi" w:cstheme="majorHAnsi"/>
          <w:sz w:val="24"/>
          <w:szCs w:val="24"/>
        </w:rPr>
        <w:t>es</w:t>
      </w:r>
      <w:r w:rsidR="00740099" w:rsidRPr="00DC4F5A">
        <w:rPr>
          <w:rFonts w:asciiTheme="majorHAnsi" w:hAnsiTheme="majorHAnsi" w:cstheme="majorHAnsi"/>
          <w:sz w:val="24"/>
          <w:szCs w:val="24"/>
        </w:rPr>
        <w:t xml:space="preserve"> autorités </w:t>
      </w:r>
      <w:r w:rsidR="00257EFC" w:rsidRPr="00DC4F5A">
        <w:rPr>
          <w:rFonts w:asciiTheme="majorHAnsi" w:hAnsiTheme="majorHAnsi" w:cstheme="majorHAnsi"/>
          <w:sz w:val="24"/>
          <w:szCs w:val="24"/>
        </w:rPr>
        <w:t>politiques et institutionnel</w:t>
      </w:r>
      <w:r w:rsidR="00740099" w:rsidRPr="00DC4F5A">
        <w:rPr>
          <w:rFonts w:asciiTheme="majorHAnsi" w:hAnsiTheme="majorHAnsi" w:cstheme="majorHAnsi"/>
          <w:sz w:val="24"/>
          <w:szCs w:val="24"/>
        </w:rPr>
        <w:t>le</w:t>
      </w:r>
      <w:r w:rsidR="00257EFC" w:rsidRPr="00DC4F5A">
        <w:rPr>
          <w:rFonts w:asciiTheme="majorHAnsi" w:hAnsiTheme="majorHAnsi" w:cstheme="majorHAnsi"/>
          <w:sz w:val="24"/>
          <w:szCs w:val="24"/>
        </w:rPr>
        <w:t xml:space="preserve">s. </w:t>
      </w:r>
      <w:r w:rsidR="00BF3FD1" w:rsidRPr="00DC4F5A">
        <w:rPr>
          <w:rFonts w:asciiTheme="majorHAnsi" w:hAnsiTheme="majorHAnsi" w:cstheme="majorHAnsi"/>
          <w:sz w:val="24"/>
          <w:szCs w:val="24"/>
        </w:rPr>
        <w:t xml:space="preserve">L’interaction entre opérateurs </w:t>
      </w:r>
      <w:r w:rsidR="003B2905" w:rsidRPr="00DC4F5A">
        <w:rPr>
          <w:rFonts w:asciiTheme="majorHAnsi" w:hAnsiTheme="majorHAnsi" w:cstheme="majorHAnsi"/>
          <w:sz w:val="24"/>
          <w:szCs w:val="24"/>
        </w:rPr>
        <w:t xml:space="preserve">élabore une auto-organisation constituée de règles </w:t>
      </w:r>
      <w:r w:rsidR="00DF0F2D" w:rsidRPr="00DC4F5A">
        <w:rPr>
          <w:rFonts w:asciiTheme="majorHAnsi" w:hAnsiTheme="majorHAnsi" w:cstheme="majorHAnsi"/>
          <w:sz w:val="24"/>
          <w:szCs w:val="24"/>
        </w:rPr>
        <w:t xml:space="preserve">molles mais </w:t>
      </w:r>
      <w:r w:rsidR="005568D5" w:rsidRPr="00DC4F5A">
        <w:rPr>
          <w:rFonts w:asciiTheme="majorHAnsi" w:hAnsiTheme="majorHAnsi" w:cstheme="majorHAnsi"/>
          <w:sz w:val="24"/>
          <w:szCs w:val="24"/>
        </w:rPr>
        <w:t xml:space="preserve">aussi </w:t>
      </w:r>
      <w:r w:rsidR="00DF0F2D" w:rsidRPr="00DC4F5A">
        <w:rPr>
          <w:rFonts w:asciiTheme="majorHAnsi" w:hAnsiTheme="majorHAnsi" w:cstheme="majorHAnsi"/>
          <w:sz w:val="24"/>
          <w:szCs w:val="24"/>
        </w:rPr>
        <w:t>conditionné</w:t>
      </w:r>
      <w:r w:rsidR="002E76C4" w:rsidRPr="00DC4F5A">
        <w:rPr>
          <w:rFonts w:asciiTheme="majorHAnsi" w:hAnsiTheme="majorHAnsi" w:cstheme="majorHAnsi"/>
          <w:sz w:val="24"/>
          <w:szCs w:val="24"/>
        </w:rPr>
        <w:t>e</w:t>
      </w:r>
      <w:r w:rsidR="00DF0F2D" w:rsidRPr="00DC4F5A">
        <w:rPr>
          <w:rFonts w:asciiTheme="majorHAnsi" w:hAnsiTheme="majorHAnsi" w:cstheme="majorHAnsi"/>
          <w:sz w:val="24"/>
          <w:szCs w:val="24"/>
        </w:rPr>
        <w:t xml:space="preserve"> par les </w:t>
      </w:r>
      <w:r w:rsidR="00E521CB" w:rsidRPr="00DC4F5A">
        <w:rPr>
          <w:rFonts w:asciiTheme="majorHAnsi" w:hAnsiTheme="majorHAnsi" w:cstheme="majorHAnsi"/>
          <w:sz w:val="24"/>
          <w:szCs w:val="24"/>
        </w:rPr>
        <w:t>structures binationales</w:t>
      </w:r>
      <w:r w:rsidR="00887484" w:rsidRPr="00DC4F5A">
        <w:rPr>
          <w:rFonts w:asciiTheme="majorHAnsi" w:hAnsiTheme="majorHAnsi" w:cstheme="majorHAnsi"/>
          <w:sz w:val="24"/>
          <w:szCs w:val="24"/>
        </w:rPr>
        <w:t xml:space="preserve"> (notamment des mutuelles et autres systèmes de sécurité sociale)</w:t>
      </w:r>
      <w:r w:rsidR="008955CF" w:rsidRPr="00DC4F5A">
        <w:rPr>
          <w:rFonts w:asciiTheme="majorHAnsi" w:hAnsiTheme="majorHAnsi" w:cstheme="majorHAnsi"/>
          <w:sz w:val="24"/>
          <w:szCs w:val="24"/>
        </w:rPr>
        <w:t xml:space="preserve">, </w:t>
      </w:r>
      <w:r w:rsidR="002E76C4" w:rsidRPr="00DC4F5A">
        <w:rPr>
          <w:rFonts w:asciiTheme="majorHAnsi" w:hAnsiTheme="majorHAnsi" w:cstheme="majorHAnsi"/>
          <w:sz w:val="24"/>
          <w:szCs w:val="24"/>
        </w:rPr>
        <w:t xml:space="preserve">fruit d’un processus </w:t>
      </w:r>
      <w:r w:rsidR="00887484" w:rsidRPr="00DC4F5A">
        <w:rPr>
          <w:rFonts w:asciiTheme="majorHAnsi" w:hAnsiTheme="majorHAnsi" w:cstheme="majorHAnsi"/>
          <w:sz w:val="24"/>
          <w:szCs w:val="24"/>
        </w:rPr>
        <w:t xml:space="preserve">d’auto-apprentissage </w:t>
      </w:r>
      <w:r w:rsidR="002E76C4" w:rsidRPr="00DC4F5A">
        <w:rPr>
          <w:rFonts w:asciiTheme="majorHAnsi" w:hAnsiTheme="majorHAnsi" w:cstheme="majorHAnsi"/>
          <w:sz w:val="24"/>
          <w:szCs w:val="24"/>
        </w:rPr>
        <w:t>de long terme</w:t>
      </w:r>
      <w:r w:rsidR="003B2905" w:rsidRPr="00DC4F5A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789B441C" w14:textId="76E49448" w:rsidR="00662371" w:rsidRPr="00DC4F5A" w:rsidRDefault="007830EF" w:rsidP="00AB695E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C4F5A">
        <w:rPr>
          <w:rFonts w:asciiTheme="majorHAnsi" w:hAnsiTheme="majorHAnsi" w:cstheme="majorHAnsi"/>
          <w:b/>
          <w:bCs/>
          <w:sz w:val="24"/>
          <w:szCs w:val="24"/>
        </w:rPr>
        <w:t>Un s</w:t>
      </w:r>
      <w:r w:rsidR="00662371" w:rsidRPr="00DC4F5A">
        <w:rPr>
          <w:rFonts w:asciiTheme="majorHAnsi" w:hAnsiTheme="majorHAnsi" w:cstheme="majorHAnsi"/>
          <w:b/>
          <w:bCs/>
          <w:sz w:val="24"/>
          <w:szCs w:val="24"/>
        </w:rPr>
        <w:t xml:space="preserve">ystème </w:t>
      </w:r>
      <w:r w:rsidR="00987F58" w:rsidRPr="00DC4F5A">
        <w:rPr>
          <w:rFonts w:asciiTheme="majorHAnsi" w:hAnsiTheme="majorHAnsi" w:cstheme="majorHAnsi"/>
          <w:b/>
          <w:bCs/>
          <w:sz w:val="24"/>
          <w:szCs w:val="24"/>
        </w:rPr>
        <w:t xml:space="preserve">complexe, </w:t>
      </w:r>
      <w:r w:rsidR="00B121F9" w:rsidRPr="00DC4F5A">
        <w:rPr>
          <w:rFonts w:asciiTheme="majorHAnsi" w:hAnsiTheme="majorHAnsi" w:cstheme="majorHAnsi"/>
          <w:b/>
          <w:bCs/>
          <w:sz w:val="24"/>
          <w:szCs w:val="24"/>
        </w:rPr>
        <w:t>interdépendant et évolutif</w:t>
      </w:r>
    </w:p>
    <w:p w14:paraId="2D6D2185" w14:textId="06A64314" w:rsidR="00A0725F" w:rsidRPr="00DC4F5A" w:rsidRDefault="00825E82" w:rsidP="00A63E57">
      <w:pPr>
        <w:jc w:val="both"/>
        <w:rPr>
          <w:rFonts w:asciiTheme="majorHAnsi" w:hAnsiTheme="majorHAnsi" w:cstheme="majorHAnsi"/>
          <w:sz w:val="24"/>
          <w:szCs w:val="24"/>
        </w:rPr>
      </w:pPr>
      <w:r w:rsidRPr="00DC4F5A">
        <w:rPr>
          <w:rFonts w:asciiTheme="majorHAnsi" w:hAnsiTheme="majorHAnsi" w:cstheme="majorHAnsi"/>
          <w:sz w:val="24"/>
          <w:szCs w:val="24"/>
        </w:rPr>
        <w:t>La complexité d</w:t>
      </w:r>
      <w:r w:rsidR="00887484" w:rsidRPr="00DC4F5A">
        <w:rPr>
          <w:rFonts w:asciiTheme="majorHAnsi" w:hAnsiTheme="majorHAnsi" w:cstheme="majorHAnsi"/>
          <w:sz w:val="24"/>
          <w:szCs w:val="24"/>
        </w:rPr>
        <w:t>’un</w:t>
      </w:r>
      <w:r w:rsidR="00B65E96" w:rsidRPr="00DC4F5A">
        <w:rPr>
          <w:rFonts w:asciiTheme="majorHAnsi" w:hAnsiTheme="majorHAnsi" w:cstheme="majorHAnsi"/>
          <w:sz w:val="24"/>
          <w:szCs w:val="24"/>
        </w:rPr>
        <w:t xml:space="preserve"> système vivant </w:t>
      </w:r>
      <w:r w:rsidRPr="00DC4F5A">
        <w:rPr>
          <w:rFonts w:asciiTheme="majorHAnsi" w:hAnsiTheme="majorHAnsi" w:cstheme="majorHAnsi"/>
          <w:sz w:val="24"/>
          <w:szCs w:val="24"/>
        </w:rPr>
        <w:t xml:space="preserve">tient </w:t>
      </w:r>
      <w:r w:rsidR="002C6EE4" w:rsidRPr="00DC4F5A">
        <w:rPr>
          <w:rFonts w:asciiTheme="majorHAnsi" w:hAnsiTheme="majorHAnsi" w:cstheme="majorHAnsi"/>
          <w:sz w:val="24"/>
          <w:szCs w:val="24"/>
        </w:rPr>
        <w:t>à la multiplicité</w:t>
      </w:r>
      <w:r w:rsidR="00B65E96" w:rsidRPr="00DC4F5A">
        <w:rPr>
          <w:rFonts w:asciiTheme="majorHAnsi" w:hAnsiTheme="majorHAnsi" w:cstheme="majorHAnsi"/>
          <w:sz w:val="24"/>
          <w:szCs w:val="24"/>
        </w:rPr>
        <w:t xml:space="preserve">, à la diversité </w:t>
      </w:r>
      <w:r w:rsidR="002C6EE4" w:rsidRPr="00DC4F5A">
        <w:rPr>
          <w:rFonts w:asciiTheme="majorHAnsi" w:hAnsiTheme="majorHAnsi" w:cstheme="majorHAnsi"/>
          <w:sz w:val="24"/>
          <w:szCs w:val="24"/>
        </w:rPr>
        <w:t>et à l’inter</w:t>
      </w:r>
      <w:r w:rsidR="00C114B2" w:rsidRPr="00DC4F5A">
        <w:rPr>
          <w:rFonts w:asciiTheme="majorHAnsi" w:hAnsiTheme="majorHAnsi" w:cstheme="majorHAnsi"/>
          <w:sz w:val="24"/>
          <w:szCs w:val="24"/>
        </w:rPr>
        <w:t>dépendance de ses composantes</w:t>
      </w:r>
      <w:r w:rsidR="007E1456" w:rsidRPr="00DC4F5A">
        <w:rPr>
          <w:rFonts w:asciiTheme="majorHAnsi" w:hAnsiTheme="majorHAnsi" w:cstheme="majorHAnsi"/>
          <w:sz w:val="24"/>
          <w:szCs w:val="24"/>
        </w:rPr>
        <w:t xml:space="preserve"> et de ses relations avec son environnement</w:t>
      </w:r>
      <w:r w:rsidR="007368A8" w:rsidRPr="00DC4F5A">
        <w:rPr>
          <w:rFonts w:asciiTheme="majorHAnsi" w:hAnsiTheme="majorHAnsi" w:cstheme="majorHAnsi"/>
          <w:sz w:val="24"/>
          <w:szCs w:val="24"/>
        </w:rPr>
        <w:t xml:space="preserve">. Elle tient à cet environnement </w:t>
      </w:r>
      <w:r w:rsidR="00987F58" w:rsidRPr="00DC4F5A">
        <w:rPr>
          <w:rFonts w:asciiTheme="majorHAnsi" w:hAnsiTheme="majorHAnsi" w:cstheme="majorHAnsi"/>
          <w:sz w:val="24"/>
          <w:szCs w:val="24"/>
        </w:rPr>
        <w:t xml:space="preserve">lui-même </w:t>
      </w:r>
      <w:r w:rsidR="00BA0571" w:rsidRPr="00DC4F5A">
        <w:rPr>
          <w:rFonts w:asciiTheme="majorHAnsi" w:hAnsiTheme="majorHAnsi" w:cstheme="majorHAnsi"/>
          <w:sz w:val="24"/>
          <w:szCs w:val="24"/>
        </w:rPr>
        <w:t>changeant</w:t>
      </w:r>
      <w:r w:rsidR="00CA13CA" w:rsidRPr="00DC4F5A">
        <w:rPr>
          <w:rFonts w:asciiTheme="majorHAnsi" w:hAnsiTheme="majorHAnsi" w:cstheme="majorHAnsi"/>
          <w:sz w:val="24"/>
          <w:szCs w:val="24"/>
        </w:rPr>
        <w:t xml:space="preserve"> et la question des </w:t>
      </w:r>
      <w:r w:rsidR="00B221D7" w:rsidRPr="00DC4F5A">
        <w:rPr>
          <w:rFonts w:asciiTheme="majorHAnsi" w:hAnsiTheme="majorHAnsi" w:cstheme="majorHAnsi"/>
          <w:sz w:val="24"/>
          <w:szCs w:val="24"/>
        </w:rPr>
        <w:t xml:space="preserve">délais </w:t>
      </w:r>
      <w:r w:rsidR="0010055C" w:rsidRPr="00DC4F5A">
        <w:rPr>
          <w:rFonts w:asciiTheme="majorHAnsi" w:hAnsiTheme="majorHAnsi" w:cstheme="majorHAnsi"/>
          <w:sz w:val="24"/>
          <w:szCs w:val="24"/>
        </w:rPr>
        <w:t xml:space="preserve">influencent l’effet des interactions </w:t>
      </w:r>
      <w:r w:rsidR="00572B31" w:rsidRPr="00DC4F5A">
        <w:rPr>
          <w:rFonts w:asciiTheme="majorHAnsi" w:hAnsiTheme="majorHAnsi" w:cstheme="majorHAnsi"/>
          <w:sz w:val="24"/>
          <w:szCs w:val="24"/>
        </w:rPr>
        <w:t>en son sein</w:t>
      </w:r>
      <w:r w:rsidR="00987F58" w:rsidRPr="00DC4F5A">
        <w:rPr>
          <w:rFonts w:asciiTheme="majorHAnsi" w:hAnsiTheme="majorHAnsi" w:cstheme="majorHAnsi"/>
          <w:sz w:val="24"/>
          <w:szCs w:val="24"/>
        </w:rPr>
        <w:t xml:space="preserve">. </w:t>
      </w:r>
      <w:r w:rsidR="00926D37" w:rsidRPr="00DC4F5A">
        <w:rPr>
          <w:rFonts w:asciiTheme="majorHAnsi" w:hAnsiTheme="majorHAnsi" w:cstheme="majorHAnsi"/>
          <w:sz w:val="24"/>
          <w:szCs w:val="24"/>
        </w:rPr>
        <w:t xml:space="preserve">Elle tient aussi </w:t>
      </w:r>
      <w:r w:rsidR="005C1A16" w:rsidRPr="00DC4F5A">
        <w:rPr>
          <w:rFonts w:asciiTheme="majorHAnsi" w:hAnsiTheme="majorHAnsi" w:cstheme="majorHAnsi"/>
          <w:sz w:val="24"/>
          <w:szCs w:val="24"/>
        </w:rPr>
        <w:t>aux trajectoires historiques</w:t>
      </w:r>
      <w:r w:rsidR="00926D37" w:rsidRPr="00DC4F5A">
        <w:rPr>
          <w:rFonts w:asciiTheme="majorHAnsi" w:hAnsiTheme="majorHAnsi" w:cstheme="majorHAnsi"/>
          <w:sz w:val="24"/>
          <w:szCs w:val="24"/>
        </w:rPr>
        <w:t xml:space="preserve">, aux potentiels, aux </w:t>
      </w:r>
      <w:r w:rsidR="005C1A16" w:rsidRPr="00DC4F5A">
        <w:rPr>
          <w:rFonts w:asciiTheme="majorHAnsi" w:hAnsiTheme="majorHAnsi" w:cstheme="majorHAnsi"/>
          <w:sz w:val="24"/>
          <w:szCs w:val="24"/>
        </w:rPr>
        <w:t xml:space="preserve">bifurcations </w:t>
      </w:r>
      <w:r w:rsidR="00926D37" w:rsidRPr="00DC4F5A">
        <w:rPr>
          <w:rFonts w:asciiTheme="majorHAnsi" w:hAnsiTheme="majorHAnsi" w:cstheme="majorHAnsi"/>
          <w:sz w:val="24"/>
          <w:szCs w:val="24"/>
        </w:rPr>
        <w:t xml:space="preserve">qui en constituent </w:t>
      </w:r>
      <w:r w:rsidR="00572B31" w:rsidRPr="00DC4F5A">
        <w:rPr>
          <w:rFonts w:asciiTheme="majorHAnsi" w:hAnsiTheme="majorHAnsi" w:cstheme="majorHAnsi"/>
          <w:sz w:val="24"/>
          <w:szCs w:val="24"/>
        </w:rPr>
        <w:t>d</w:t>
      </w:r>
      <w:r w:rsidR="00926D37" w:rsidRPr="00DC4F5A">
        <w:rPr>
          <w:rFonts w:asciiTheme="majorHAnsi" w:hAnsiTheme="majorHAnsi" w:cstheme="majorHAnsi"/>
          <w:sz w:val="24"/>
          <w:szCs w:val="24"/>
        </w:rPr>
        <w:t>es sous-</w:t>
      </w:r>
      <w:r w:rsidR="005C1A16" w:rsidRPr="00DC4F5A">
        <w:rPr>
          <w:rFonts w:asciiTheme="majorHAnsi" w:hAnsiTheme="majorHAnsi" w:cstheme="majorHAnsi"/>
          <w:sz w:val="24"/>
          <w:szCs w:val="24"/>
        </w:rPr>
        <w:t>bassement</w:t>
      </w:r>
      <w:r w:rsidR="00926D37" w:rsidRPr="00DC4F5A">
        <w:rPr>
          <w:rFonts w:asciiTheme="majorHAnsi" w:hAnsiTheme="majorHAnsi" w:cstheme="majorHAnsi"/>
          <w:sz w:val="24"/>
          <w:szCs w:val="24"/>
        </w:rPr>
        <w:t xml:space="preserve"> et le structurent.</w:t>
      </w:r>
      <w:r w:rsidR="001E2F4F" w:rsidRPr="00DC4F5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F6012EA" w14:textId="18FC2674" w:rsidR="00486886" w:rsidRPr="00DC4F5A" w:rsidRDefault="002568B6" w:rsidP="00A63E57">
      <w:pPr>
        <w:jc w:val="both"/>
        <w:rPr>
          <w:rFonts w:asciiTheme="majorHAnsi" w:hAnsiTheme="majorHAnsi" w:cstheme="majorHAnsi"/>
          <w:sz w:val="24"/>
          <w:szCs w:val="24"/>
        </w:rPr>
      </w:pPr>
      <w:r w:rsidRPr="00DC4F5A">
        <w:rPr>
          <w:rFonts w:asciiTheme="majorHAnsi" w:hAnsiTheme="majorHAnsi" w:cstheme="majorHAnsi"/>
          <w:i/>
          <w:iCs/>
          <w:sz w:val="24"/>
          <w:szCs w:val="24"/>
        </w:rPr>
        <w:t>L’</w:t>
      </w:r>
      <w:r w:rsidR="00A21086" w:rsidRPr="00DC4F5A">
        <w:rPr>
          <w:rFonts w:asciiTheme="majorHAnsi" w:hAnsiTheme="majorHAnsi" w:cstheme="majorHAnsi"/>
          <w:i/>
          <w:iCs/>
          <w:sz w:val="24"/>
          <w:szCs w:val="24"/>
        </w:rPr>
        <w:t>ouverture</w:t>
      </w:r>
      <w:r w:rsidR="00A21086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8479EE" w:rsidRPr="00DC4F5A">
        <w:rPr>
          <w:rFonts w:asciiTheme="majorHAnsi" w:hAnsiTheme="majorHAnsi" w:cstheme="majorHAnsi"/>
          <w:sz w:val="24"/>
          <w:szCs w:val="24"/>
        </w:rPr>
        <w:t xml:space="preserve">à </w:t>
      </w:r>
      <w:r w:rsidR="004F4492" w:rsidRPr="00DC4F5A">
        <w:rPr>
          <w:rFonts w:asciiTheme="majorHAnsi" w:hAnsiTheme="majorHAnsi" w:cstheme="majorHAnsi"/>
          <w:sz w:val="24"/>
          <w:szCs w:val="24"/>
        </w:rPr>
        <w:t>l’</w:t>
      </w:r>
      <w:r w:rsidR="008479EE" w:rsidRPr="00DC4F5A">
        <w:rPr>
          <w:rFonts w:asciiTheme="majorHAnsi" w:hAnsiTheme="majorHAnsi" w:cstheme="majorHAnsi"/>
          <w:sz w:val="24"/>
          <w:szCs w:val="24"/>
        </w:rPr>
        <w:t xml:space="preserve">environnement introduit </w:t>
      </w:r>
      <w:r w:rsidR="00616249" w:rsidRPr="00DC4F5A">
        <w:rPr>
          <w:rFonts w:asciiTheme="majorHAnsi" w:hAnsiTheme="majorHAnsi" w:cstheme="majorHAnsi"/>
          <w:sz w:val="24"/>
          <w:szCs w:val="24"/>
        </w:rPr>
        <w:t xml:space="preserve">des </w:t>
      </w:r>
      <w:r w:rsidR="0092023E" w:rsidRPr="00DC4F5A">
        <w:rPr>
          <w:rFonts w:asciiTheme="majorHAnsi" w:hAnsiTheme="majorHAnsi" w:cstheme="majorHAnsi"/>
          <w:sz w:val="24"/>
          <w:szCs w:val="24"/>
        </w:rPr>
        <w:t>perturbations</w:t>
      </w:r>
      <w:r w:rsidR="00971FB3" w:rsidRPr="00DC4F5A">
        <w:rPr>
          <w:rFonts w:asciiTheme="majorHAnsi" w:hAnsiTheme="majorHAnsi" w:cstheme="majorHAnsi"/>
          <w:sz w:val="24"/>
          <w:szCs w:val="24"/>
        </w:rPr>
        <w:t> : s</w:t>
      </w:r>
      <w:r w:rsidR="00DD5730" w:rsidRPr="00DC4F5A">
        <w:rPr>
          <w:rFonts w:asciiTheme="majorHAnsi" w:hAnsiTheme="majorHAnsi" w:cstheme="majorHAnsi"/>
          <w:sz w:val="24"/>
          <w:szCs w:val="24"/>
        </w:rPr>
        <w:t xml:space="preserve">oit elles </w:t>
      </w:r>
      <w:r w:rsidR="003F0979" w:rsidRPr="00DC4F5A">
        <w:rPr>
          <w:rFonts w:asciiTheme="majorHAnsi" w:hAnsiTheme="majorHAnsi" w:cstheme="majorHAnsi"/>
          <w:sz w:val="24"/>
          <w:szCs w:val="24"/>
        </w:rPr>
        <w:t>peuvent être absorbées par le système</w:t>
      </w:r>
      <w:r w:rsidR="007771DB" w:rsidRPr="00DC4F5A">
        <w:rPr>
          <w:rFonts w:asciiTheme="majorHAnsi" w:hAnsiTheme="majorHAnsi" w:cstheme="majorHAnsi"/>
          <w:sz w:val="24"/>
          <w:szCs w:val="24"/>
        </w:rPr>
        <w:t xml:space="preserve"> ; </w:t>
      </w:r>
      <w:r w:rsidR="007B0270" w:rsidRPr="00DC4F5A">
        <w:rPr>
          <w:rFonts w:asciiTheme="majorHAnsi" w:hAnsiTheme="majorHAnsi" w:cstheme="majorHAnsi"/>
          <w:sz w:val="24"/>
          <w:szCs w:val="24"/>
        </w:rPr>
        <w:t>dans certains cas et dans une certaine mesure</w:t>
      </w:r>
      <w:r w:rsidR="007771DB" w:rsidRPr="00DC4F5A">
        <w:rPr>
          <w:rFonts w:asciiTheme="majorHAnsi" w:hAnsiTheme="majorHAnsi" w:cstheme="majorHAnsi"/>
          <w:sz w:val="24"/>
          <w:szCs w:val="24"/>
        </w:rPr>
        <w:t xml:space="preserve">, </w:t>
      </w:r>
      <w:r w:rsidR="00E86E3D" w:rsidRPr="00DC4F5A">
        <w:rPr>
          <w:rFonts w:asciiTheme="majorHAnsi" w:hAnsiTheme="majorHAnsi" w:cstheme="majorHAnsi"/>
          <w:sz w:val="24"/>
          <w:szCs w:val="24"/>
        </w:rPr>
        <w:t>on parlera de résilience</w:t>
      </w:r>
      <w:r w:rsidR="007771DB" w:rsidRPr="00DC4F5A">
        <w:rPr>
          <w:rFonts w:asciiTheme="majorHAnsi" w:hAnsiTheme="majorHAnsi" w:cstheme="majorHAnsi"/>
          <w:sz w:val="24"/>
          <w:szCs w:val="24"/>
        </w:rPr>
        <w:t> ;</w:t>
      </w:r>
      <w:r w:rsidR="007B0270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92023E" w:rsidRPr="00DC4F5A">
        <w:rPr>
          <w:rFonts w:asciiTheme="majorHAnsi" w:hAnsiTheme="majorHAnsi" w:cstheme="majorHAnsi"/>
          <w:sz w:val="24"/>
          <w:szCs w:val="24"/>
        </w:rPr>
        <w:t>dans d’autres cas</w:t>
      </w:r>
      <w:r w:rsidR="00532D8D" w:rsidRPr="00DC4F5A">
        <w:rPr>
          <w:rFonts w:asciiTheme="majorHAnsi" w:hAnsiTheme="majorHAnsi" w:cstheme="majorHAnsi"/>
          <w:sz w:val="24"/>
          <w:szCs w:val="24"/>
        </w:rPr>
        <w:t>,</w:t>
      </w:r>
      <w:r w:rsidR="0092023E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183E69" w:rsidRPr="00DC4F5A">
        <w:rPr>
          <w:rFonts w:asciiTheme="majorHAnsi" w:hAnsiTheme="majorHAnsi" w:cstheme="majorHAnsi"/>
          <w:sz w:val="24"/>
          <w:szCs w:val="24"/>
        </w:rPr>
        <w:t>ces chocs</w:t>
      </w:r>
      <w:r w:rsidR="00F92774" w:rsidRPr="00DC4F5A">
        <w:rPr>
          <w:rFonts w:asciiTheme="majorHAnsi" w:hAnsiTheme="majorHAnsi" w:cstheme="majorHAnsi"/>
          <w:sz w:val="24"/>
          <w:szCs w:val="24"/>
        </w:rPr>
        <w:t xml:space="preserve"> entraînent </w:t>
      </w:r>
      <w:r w:rsidR="003F0979" w:rsidRPr="00DC4F5A">
        <w:rPr>
          <w:rFonts w:asciiTheme="majorHAnsi" w:hAnsiTheme="majorHAnsi" w:cstheme="majorHAnsi"/>
          <w:sz w:val="24"/>
          <w:szCs w:val="24"/>
        </w:rPr>
        <w:t>des transformations structurelles</w:t>
      </w:r>
      <w:r w:rsidR="00F92774" w:rsidRPr="00DC4F5A">
        <w:rPr>
          <w:rFonts w:asciiTheme="majorHAnsi" w:hAnsiTheme="majorHAnsi" w:cstheme="majorHAnsi"/>
          <w:sz w:val="24"/>
          <w:szCs w:val="24"/>
        </w:rPr>
        <w:t>,</w:t>
      </w:r>
      <w:r w:rsidR="005E716D" w:rsidRPr="00DC4F5A">
        <w:rPr>
          <w:rFonts w:asciiTheme="majorHAnsi" w:hAnsiTheme="majorHAnsi" w:cstheme="majorHAnsi"/>
          <w:sz w:val="24"/>
          <w:szCs w:val="24"/>
        </w:rPr>
        <w:t xml:space="preserve"> irréversibles</w:t>
      </w:r>
      <w:r w:rsidR="00F92774" w:rsidRPr="00DC4F5A">
        <w:rPr>
          <w:rFonts w:asciiTheme="majorHAnsi" w:hAnsiTheme="majorHAnsi" w:cstheme="majorHAnsi"/>
          <w:sz w:val="24"/>
          <w:szCs w:val="24"/>
        </w:rPr>
        <w:t xml:space="preserve">, </w:t>
      </w:r>
      <w:r w:rsidR="00E14072" w:rsidRPr="00DC4F5A">
        <w:rPr>
          <w:rFonts w:asciiTheme="majorHAnsi" w:hAnsiTheme="majorHAnsi" w:cstheme="majorHAnsi"/>
          <w:sz w:val="24"/>
          <w:szCs w:val="24"/>
        </w:rPr>
        <w:t>qui se manifesteront à court ou long voire très long terme.</w:t>
      </w:r>
    </w:p>
    <w:p w14:paraId="714BB037" w14:textId="45B065E1" w:rsidR="00783CFF" w:rsidRPr="00DC4F5A" w:rsidRDefault="00616249" w:rsidP="00A63E57">
      <w:pPr>
        <w:jc w:val="both"/>
        <w:rPr>
          <w:rFonts w:asciiTheme="majorHAnsi" w:hAnsiTheme="majorHAnsi" w:cstheme="majorHAnsi"/>
          <w:sz w:val="24"/>
          <w:szCs w:val="24"/>
        </w:rPr>
      </w:pPr>
      <w:r w:rsidRPr="00DC4F5A">
        <w:rPr>
          <w:rFonts w:asciiTheme="majorHAnsi" w:hAnsiTheme="majorHAnsi" w:cstheme="majorHAnsi"/>
          <w:sz w:val="24"/>
          <w:szCs w:val="24"/>
        </w:rPr>
        <w:t xml:space="preserve">Au-delà de cet environnement, </w:t>
      </w:r>
      <w:r w:rsidR="003411C8" w:rsidRPr="00DC4F5A">
        <w:rPr>
          <w:rFonts w:asciiTheme="majorHAnsi" w:hAnsiTheme="majorHAnsi" w:cstheme="majorHAnsi"/>
          <w:i/>
          <w:iCs/>
          <w:sz w:val="24"/>
          <w:szCs w:val="24"/>
        </w:rPr>
        <w:t>les traces</w:t>
      </w:r>
      <w:r w:rsidR="003411C8" w:rsidRPr="00DC4F5A">
        <w:rPr>
          <w:rFonts w:asciiTheme="majorHAnsi" w:hAnsiTheme="majorHAnsi" w:cstheme="majorHAnsi"/>
          <w:sz w:val="24"/>
          <w:szCs w:val="24"/>
        </w:rPr>
        <w:t xml:space="preserve"> laissées par l’histoire persistent. </w:t>
      </w:r>
      <w:r w:rsidR="00C90D13" w:rsidRPr="00DC4F5A">
        <w:rPr>
          <w:rFonts w:asciiTheme="majorHAnsi" w:hAnsiTheme="majorHAnsi" w:cstheme="majorHAnsi"/>
          <w:sz w:val="24"/>
          <w:szCs w:val="24"/>
        </w:rPr>
        <w:t>Ce qui est aujourd’hui a été élaboré à partir du passé et intègre ce passé dans sa structure</w:t>
      </w:r>
      <w:r w:rsidR="004B3608" w:rsidRPr="00DC4F5A">
        <w:rPr>
          <w:rFonts w:asciiTheme="majorHAnsi" w:hAnsiTheme="majorHAnsi" w:cstheme="majorHAnsi"/>
          <w:sz w:val="24"/>
          <w:szCs w:val="24"/>
        </w:rPr>
        <w:t xml:space="preserve">, tout en </w:t>
      </w:r>
      <w:r w:rsidR="00971FB3" w:rsidRPr="00DC4F5A">
        <w:rPr>
          <w:rFonts w:asciiTheme="majorHAnsi" w:hAnsiTheme="majorHAnsi" w:cstheme="majorHAnsi"/>
          <w:sz w:val="24"/>
          <w:szCs w:val="24"/>
        </w:rPr>
        <w:t xml:space="preserve">gardant le système </w:t>
      </w:r>
      <w:r w:rsidR="005D2388" w:rsidRPr="00DC4F5A">
        <w:rPr>
          <w:rFonts w:asciiTheme="majorHAnsi" w:hAnsiTheme="majorHAnsi" w:cstheme="majorHAnsi"/>
          <w:sz w:val="24"/>
          <w:szCs w:val="24"/>
        </w:rPr>
        <w:t>capable d</w:t>
      </w:r>
      <w:r w:rsidR="00971FB3" w:rsidRPr="00DC4F5A">
        <w:rPr>
          <w:rFonts w:asciiTheme="majorHAnsi" w:hAnsiTheme="majorHAnsi" w:cstheme="majorHAnsi"/>
          <w:sz w:val="24"/>
          <w:szCs w:val="24"/>
        </w:rPr>
        <w:t>e changer et d</w:t>
      </w:r>
      <w:r w:rsidR="005D2388" w:rsidRPr="00DC4F5A">
        <w:rPr>
          <w:rFonts w:asciiTheme="majorHAnsi" w:hAnsiTheme="majorHAnsi" w:cstheme="majorHAnsi"/>
          <w:sz w:val="24"/>
          <w:szCs w:val="24"/>
        </w:rPr>
        <w:t>’évolu</w:t>
      </w:r>
      <w:r w:rsidR="00971FB3" w:rsidRPr="00DC4F5A">
        <w:rPr>
          <w:rFonts w:asciiTheme="majorHAnsi" w:hAnsiTheme="majorHAnsi" w:cstheme="majorHAnsi"/>
          <w:sz w:val="24"/>
          <w:szCs w:val="24"/>
        </w:rPr>
        <w:t>er</w:t>
      </w:r>
      <w:r w:rsidR="00160B87" w:rsidRPr="00DC4F5A">
        <w:rPr>
          <w:rFonts w:asciiTheme="majorHAnsi" w:hAnsiTheme="majorHAnsi" w:cstheme="majorHAnsi"/>
          <w:sz w:val="24"/>
          <w:szCs w:val="24"/>
        </w:rPr>
        <w:t>.</w:t>
      </w:r>
      <w:r w:rsidR="000A57BC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BD71DC" w:rsidRPr="00DC4F5A">
        <w:rPr>
          <w:rFonts w:asciiTheme="majorHAnsi" w:hAnsiTheme="majorHAnsi" w:cstheme="majorHAnsi"/>
          <w:sz w:val="24"/>
          <w:szCs w:val="24"/>
        </w:rPr>
        <w:t>Ce qu’enseigne aussi l</w:t>
      </w:r>
      <w:r w:rsidR="00A9458B" w:rsidRPr="00DC4F5A">
        <w:rPr>
          <w:rFonts w:asciiTheme="majorHAnsi" w:hAnsiTheme="majorHAnsi" w:cstheme="majorHAnsi"/>
          <w:sz w:val="24"/>
          <w:szCs w:val="24"/>
        </w:rPr>
        <w:t xml:space="preserve">a complexité </w:t>
      </w:r>
      <w:r w:rsidR="00BD71DC" w:rsidRPr="00DC4F5A">
        <w:rPr>
          <w:rFonts w:asciiTheme="majorHAnsi" w:hAnsiTheme="majorHAnsi" w:cstheme="majorHAnsi"/>
          <w:sz w:val="24"/>
          <w:szCs w:val="24"/>
        </w:rPr>
        <w:t xml:space="preserve">est que </w:t>
      </w:r>
      <w:r w:rsidR="00286927" w:rsidRPr="00DC4F5A">
        <w:rPr>
          <w:rFonts w:asciiTheme="majorHAnsi" w:hAnsiTheme="majorHAnsi" w:cstheme="majorHAnsi"/>
          <w:sz w:val="24"/>
          <w:szCs w:val="24"/>
        </w:rPr>
        <w:t>le moment importe : une même histoire commencée à un autre moment ne va pas créer les mêmes effets</w:t>
      </w:r>
      <w:r w:rsidR="00451B85" w:rsidRPr="00DC4F5A">
        <w:rPr>
          <w:rFonts w:asciiTheme="majorHAnsi" w:hAnsiTheme="majorHAnsi" w:cstheme="majorHAnsi"/>
          <w:sz w:val="24"/>
          <w:szCs w:val="24"/>
        </w:rPr>
        <w:t xml:space="preserve"> puisque </w:t>
      </w:r>
      <w:r w:rsidR="009D62E7" w:rsidRPr="00DC4F5A">
        <w:rPr>
          <w:rFonts w:asciiTheme="majorHAnsi" w:hAnsiTheme="majorHAnsi" w:cstheme="majorHAnsi"/>
          <w:sz w:val="24"/>
          <w:szCs w:val="24"/>
        </w:rPr>
        <w:t>tout le système</w:t>
      </w:r>
      <w:r w:rsidR="00783CFF" w:rsidRPr="00DC4F5A">
        <w:rPr>
          <w:rFonts w:asciiTheme="majorHAnsi" w:hAnsiTheme="majorHAnsi" w:cstheme="majorHAnsi"/>
          <w:sz w:val="24"/>
          <w:szCs w:val="24"/>
        </w:rPr>
        <w:t xml:space="preserve">, ses composantes et l’environnement avec lequel il interagit </w:t>
      </w:r>
      <w:r w:rsidR="000C16EB" w:rsidRPr="00DC4F5A">
        <w:rPr>
          <w:rFonts w:asciiTheme="majorHAnsi" w:hAnsiTheme="majorHAnsi" w:cstheme="majorHAnsi"/>
          <w:sz w:val="24"/>
          <w:szCs w:val="24"/>
        </w:rPr>
        <w:t>changent</w:t>
      </w:r>
      <w:r w:rsidR="0067621D" w:rsidRPr="00DC4F5A">
        <w:rPr>
          <w:rFonts w:asciiTheme="majorHAnsi" w:hAnsiTheme="majorHAnsi" w:cstheme="majorHAnsi"/>
          <w:sz w:val="24"/>
          <w:szCs w:val="24"/>
        </w:rPr>
        <w:t>.</w:t>
      </w:r>
      <w:r w:rsidR="00A14988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8152EC" w:rsidRPr="00DC4F5A">
        <w:rPr>
          <w:rFonts w:asciiTheme="majorHAnsi" w:hAnsiTheme="majorHAnsi" w:cstheme="majorHAnsi"/>
          <w:sz w:val="24"/>
          <w:szCs w:val="24"/>
        </w:rPr>
        <w:t>De plus</w:t>
      </w:r>
      <w:r w:rsidR="00F604EB" w:rsidRPr="00DC4F5A">
        <w:rPr>
          <w:rFonts w:asciiTheme="majorHAnsi" w:hAnsiTheme="majorHAnsi" w:cstheme="majorHAnsi"/>
          <w:sz w:val="24"/>
          <w:szCs w:val="24"/>
        </w:rPr>
        <w:t xml:space="preserve">, </w:t>
      </w:r>
      <w:r w:rsidR="009D62E7" w:rsidRPr="00DC4F5A">
        <w:rPr>
          <w:rFonts w:asciiTheme="majorHAnsi" w:hAnsiTheme="majorHAnsi" w:cstheme="majorHAnsi"/>
          <w:sz w:val="24"/>
          <w:szCs w:val="24"/>
        </w:rPr>
        <w:t>l</w:t>
      </w:r>
      <w:r w:rsidR="00027D87" w:rsidRPr="00DC4F5A">
        <w:rPr>
          <w:rFonts w:asciiTheme="majorHAnsi" w:hAnsiTheme="majorHAnsi" w:cstheme="majorHAnsi"/>
          <w:sz w:val="24"/>
          <w:szCs w:val="24"/>
        </w:rPr>
        <w:t>a prise en compte de</w:t>
      </w:r>
      <w:r w:rsidR="00A14988" w:rsidRPr="00DC4F5A">
        <w:rPr>
          <w:rFonts w:asciiTheme="majorHAnsi" w:hAnsiTheme="majorHAnsi" w:cstheme="majorHAnsi"/>
          <w:sz w:val="24"/>
          <w:szCs w:val="24"/>
        </w:rPr>
        <w:t>s</w:t>
      </w:r>
      <w:r w:rsidR="00027D87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027D87" w:rsidRPr="00DC4F5A">
        <w:rPr>
          <w:rFonts w:asciiTheme="majorHAnsi" w:hAnsiTheme="majorHAnsi" w:cstheme="majorHAnsi"/>
          <w:i/>
          <w:iCs/>
          <w:sz w:val="24"/>
          <w:szCs w:val="24"/>
        </w:rPr>
        <w:t xml:space="preserve">délais </w:t>
      </w:r>
      <w:r w:rsidR="00A14988" w:rsidRPr="00DC4F5A">
        <w:rPr>
          <w:rFonts w:asciiTheme="majorHAnsi" w:hAnsiTheme="majorHAnsi" w:cstheme="majorHAnsi"/>
          <w:i/>
          <w:iCs/>
          <w:sz w:val="24"/>
          <w:szCs w:val="24"/>
        </w:rPr>
        <w:t>de transformation</w:t>
      </w:r>
      <w:r w:rsidR="00A14988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AB3AD8" w:rsidRPr="00DC4F5A">
        <w:rPr>
          <w:rFonts w:asciiTheme="majorHAnsi" w:hAnsiTheme="majorHAnsi" w:cstheme="majorHAnsi"/>
          <w:sz w:val="24"/>
          <w:szCs w:val="24"/>
        </w:rPr>
        <w:t>a un impact</w:t>
      </w:r>
      <w:r w:rsidR="00C147CC" w:rsidRPr="00DC4F5A">
        <w:rPr>
          <w:rFonts w:asciiTheme="majorHAnsi" w:hAnsiTheme="majorHAnsi" w:cstheme="majorHAnsi"/>
          <w:sz w:val="24"/>
          <w:szCs w:val="24"/>
        </w:rPr>
        <w:t> : ces</w:t>
      </w:r>
      <w:r w:rsidR="0071592F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027D87" w:rsidRPr="00DC4F5A">
        <w:rPr>
          <w:rFonts w:asciiTheme="majorHAnsi" w:hAnsiTheme="majorHAnsi" w:cstheme="majorHAnsi"/>
          <w:sz w:val="24"/>
          <w:szCs w:val="24"/>
        </w:rPr>
        <w:t xml:space="preserve">délais eux-mêmes </w:t>
      </w:r>
      <w:r w:rsidR="0037183F" w:rsidRPr="00DC4F5A">
        <w:rPr>
          <w:rFonts w:asciiTheme="majorHAnsi" w:hAnsiTheme="majorHAnsi" w:cstheme="majorHAnsi"/>
          <w:sz w:val="24"/>
          <w:szCs w:val="24"/>
        </w:rPr>
        <w:t>entraînent</w:t>
      </w:r>
      <w:r w:rsidR="00070469" w:rsidRPr="00DC4F5A">
        <w:rPr>
          <w:rFonts w:asciiTheme="majorHAnsi" w:hAnsiTheme="majorHAnsi" w:cstheme="majorHAnsi"/>
          <w:sz w:val="24"/>
          <w:szCs w:val="24"/>
        </w:rPr>
        <w:t xml:space="preserve"> des modifications spécifiques</w:t>
      </w:r>
      <w:r w:rsidR="0037183F" w:rsidRPr="00DC4F5A">
        <w:rPr>
          <w:rFonts w:asciiTheme="majorHAnsi" w:hAnsiTheme="majorHAnsi" w:cstheme="majorHAnsi"/>
          <w:sz w:val="24"/>
          <w:szCs w:val="24"/>
        </w:rPr>
        <w:t xml:space="preserve"> puisque le reste du système </w:t>
      </w:r>
      <w:r w:rsidR="00C147CC" w:rsidRPr="00DC4F5A">
        <w:rPr>
          <w:rFonts w:asciiTheme="majorHAnsi" w:hAnsiTheme="majorHAnsi" w:cstheme="majorHAnsi"/>
          <w:sz w:val="24"/>
          <w:szCs w:val="24"/>
        </w:rPr>
        <w:t xml:space="preserve">continue à </w:t>
      </w:r>
      <w:r w:rsidR="0037183F" w:rsidRPr="00DC4F5A">
        <w:rPr>
          <w:rFonts w:asciiTheme="majorHAnsi" w:hAnsiTheme="majorHAnsi" w:cstheme="majorHAnsi"/>
          <w:sz w:val="24"/>
          <w:szCs w:val="24"/>
        </w:rPr>
        <w:t>évoluer</w:t>
      </w:r>
      <w:r w:rsidR="00070469" w:rsidRPr="00DC4F5A">
        <w:rPr>
          <w:rFonts w:asciiTheme="majorHAnsi" w:hAnsiTheme="majorHAnsi" w:cstheme="majorHAnsi"/>
          <w:sz w:val="24"/>
          <w:szCs w:val="24"/>
        </w:rPr>
        <w:t>.</w:t>
      </w:r>
      <w:r w:rsidR="00B17512" w:rsidRPr="00DC4F5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D1D634E" w14:textId="52B297A1" w:rsidR="003A331C" w:rsidRPr="00DC4F5A" w:rsidRDefault="008152EC" w:rsidP="00A63E57">
      <w:pPr>
        <w:jc w:val="both"/>
        <w:rPr>
          <w:rFonts w:asciiTheme="majorHAnsi" w:hAnsiTheme="majorHAnsi" w:cstheme="majorHAnsi"/>
          <w:sz w:val="24"/>
          <w:szCs w:val="24"/>
        </w:rPr>
      </w:pPr>
      <w:r w:rsidRPr="00DC4F5A">
        <w:rPr>
          <w:rFonts w:asciiTheme="majorHAnsi" w:hAnsiTheme="majorHAnsi" w:cstheme="majorHAnsi"/>
          <w:sz w:val="24"/>
          <w:szCs w:val="24"/>
        </w:rPr>
        <w:t>En</w:t>
      </w:r>
      <w:r w:rsidR="00073FE5" w:rsidRPr="00DC4F5A">
        <w:rPr>
          <w:rFonts w:asciiTheme="majorHAnsi" w:hAnsiTheme="majorHAnsi" w:cstheme="majorHAnsi"/>
          <w:sz w:val="24"/>
          <w:szCs w:val="24"/>
        </w:rPr>
        <w:t xml:space="preserve"> outre</w:t>
      </w:r>
      <w:r w:rsidRPr="00DC4F5A">
        <w:rPr>
          <w:rFonts w:asciiTheme="majorHAnsi" w:hAnsiTheme="majorHAnsi" w:cstheme="majorHAnsi"/>
          <w:sz w:val="24"/>
          <w:szCs w:val="24"/>
        </w:rPr>
        <w:t>, u</w:t>
      </w:r>
      <w:r w:rsidR="008A7021" w:rsidRPr="00DC4F5A">
        <w:rPr>
          <w:rFonts w:asciiTheme="majorHAnsi" w:hAnsiTheme="majorHAnsi" w:cstheme="majorHAnsi"/>
          <w:sz w:val="24"/>
          <w:szCs w:val="24"/>
        </w:rPr>
        <w:t xml:space="preserve">ne autre source </w:t>
      </w:r>
      <w:r w:rsidR="00AD0E94" w:rsidRPr="00DC4F5A">
        <w:rPr>
          <w:rFonts w:asciiTheme="majorHAnsi" w:hAnsiTheme="majorHAnsi" w:cstheme="majorHAnsi"/>
          <w:sz w:val="24"/>
          <w:szCs w:val="24"/>
        </w:rPr>
        <w:t xml:space="preserve">de </w:t>
      </w:r>
      <w:r w:rsidR="00555BFF" w:rsidRPr="00DC4F5A">
        <w:rPr>
          <w:rFonts w:asciiTheme="majorHAnsi" w:hAnsiTheme="majorHAnsi" w:cstheme="majorHAnsi"/>
          <w:sz w:val="24"/>
          <w:szCs w:val="24"/>
        </w:rPr>
        <w:t xml:space="preserve">la </w:t>
      </w:r>
      <w:r w:rsidR="00AD0E94" w:rsidRPr="00DC4F5A">
        <w:rPr>
          <w:rFonts w:asciiTheme="majorHAnsi" w:hAnsiTheme="majorHAnsi" w:cstheme="majorHAnsi"/>
          <w:sz w:val="24"/>
          <w:szCs w:val="24"/>
        </w:rPr>
        <w:t>complexité</w:t>
      </w:r>
      <w:r w:rsidR="006973FD" w:rsidRPr="00DC4F5A">
        <w:rPr>
          <w:rFonts w:asciiTheme="majorHAnsi" w:hAnsiTheme="majorHAnsi" w:cstheme="majorHAnsi"/>
          <w:sz w:val="24"/>
          <w:szCs w:val="24"/>
        </w:rPr>
        <w:t xml:space="preserve"> concerne </w:t>
      </w:r>
      <w:r w:rsidR="006973FD" w:rsidRPr="00DC4F5A">
        <w:rPr>
          <w:rFonts w:asciiTheme="majorHAnsi" w:hAnsiTheme="majorHAnsi" w:cstheme="majorHAnsi"/>
          <w:i/>
          <w:iCs/>
          <w:sz w:val="24"/>
          <w:szCs w:val="24"/>
        </w:rPr>
        <w:t>les rétroactions</w:t>
      </w:r>
      <w:r w:rsidR="006973FD" w:rsidRPr="00DC4F5A">
        <w:rPr>
          <w:rFonts w:asciiTheme="majorHAnsi" w:hAnsiTheme="majorHAnsi" w:cstheme="majorHAnsi"/>
          <w:sz w:val="24"/>
          <w:szCs w:val="24"/>
        </w:rPr>
        <w:t xml:space="preserve"> : celles-ci </w:t>
      </w:r>
      <w:r w:rsidR="00CC327E" w:rsidRPr="00DC4F5A">
        <w:rPr>
          <w:rFonts w:asciiTheme="majorHAnsi" w:hAnsiTheme="majorHAnsi" w:cstheme="majorHAnsi"/>
          <w:sz w:val="24"/>
          <w:szCs w:val="24"/>
        </w:rPr>
        <w:t>constitue</w:t>
      </w:r>
      <w:r w:rsidR="006973FD" w:rsidRPr="00DC4F5A">
        <w:rPr>
          <w:rFonts w:asciiTheme="majorHAnsi" w:hAnsiTheme="majorHAnsi" w:cstheme="majorHAnsi"/>
          <w:sz w:val="24"/>
          <w:szCs w:val="24"/>
        </w:rPr>
        <w:t>nt</w:t>
      </w:r>
      <w:r w:rsidR="00CC327E" w:rsidRPr="00DC4F5A">
        <w:rPr>
          <w:rFonts w:asciiTheme="majorHAnsi" w:hAnsiTheme="majorHAnsi" w:cstheme="majorHAnsi"/>
          <w:sz w:val="24"/>
          <w:szCs w:val="24"/>
        </w:rPr>
        <w:t xml:space="preserve"> une relation particulière entre éléments du système</w:t>
      </w:r>
      <w:r w:rsidR="000C48EE" w:rsidRPr="00DC4F5A">
        <w:rPr>
          <w:rFonts w:asciiTheme="majorHAnsi" w:hAnsiTheme="majorHAnsi" w:cstheme="majorHAnsi"/>
          <w:sz w:val="24"/>
          <w:szCs w:val="24"/>
        </w:rPr>
        <w:t xml:space="preserve">, </w:t>
      </w:r>
      <w:r w:rsidR="00E76B72" w:rsidRPr="00DC4F5A">
        <w:rPr>
          <w:rFonts w:asciiTheme="majorHAnsi" w:hAnsiTheme="majorHAnsi" w:cstheme="majorHAnsi"/>
          <w:sz w:val="24"/>
          <w:szCs w:val="24"/>
        </w:rPr>
        <w:t xml:space="preserve">qui en caractérise </w:t>
      </w:r>
      <w:r w:rsidR="00A318DE" w:rsidRPr="00DC4F5A">
        <w:rPr>
          <w:rFonts w:asciiTheme="majorHAnsi" w:hAnsiTheme="majorHAnsi" w:cstheme="majorHAnsi"/>
          <w:sz w:val="24"/>
          <w:szCs w:val="24"/>
        </w:rPr>
        <w:t xml:space="preserve">la dynamique </w:t>
      </w:r>
      <w:r w:rsidR="00E76B72" w:rsidRPr="00DC4F5A">
        <w:rPr>
          <w:rFonts w:asciiTheme="majorHAnsi" w:hAnsiTheme="majorHAnsi" w:cstheme="majorHAnsi"/>
          <w:sz w:val="24"/>
          <w:szCs w:val="24"/>
        </w:rPr>
        <w:t xml:space="preserve">et </w:t>
      </w:r>
      <w:r w:rsidR="000C48EE" w:rsidRPr="00DC4F5A">
        <w:rPr>
          <w:rFonts w:asciiTheme="majorHAnsi" w:hAnsiTheme="majorHAnsi" w:cstheme="majorHAnsi"/>
          <w:sz w:val="24"/>
          <w:szCs w:val="24"/>
        </w:rPr>
        <w:t>agit sur la totalité du système</w:t>
      </w:r>
      <w:r w:rsidR="00E76B72" w:rsidRPr="00DC4F5A">
        <w:rPr>
          <w:rFonts w:asciiTheme="majorHAnsi" w:hAnsiTheme="majorHAnsi" w:cstheme="majorHAnsi"/>
          <w:sz w:val="24"/>
          <w:szCs w:val="24"/>
        </w:rPr>
        <w:t xml:space="preserve">. </w:t>
      </w:r>
      <w:r w:rsidR="005B294B" w:rsidRPr="00DC4F5A">
        <w:rPr>
          <w:rFonts w:asciiTheme="majorHAnsi" w:hAnsiTheme="majorHAnsi" w:cstheme="majorHAnsi"/>
          <w:sz w:val="24"/>
          <w:szCs w:val="24"/>
        </w:rPr>
        <w:t xml:space="preserve">Soit la boucle </w:t>
      </w:r>
      <w:r w:rsidR="00E725F5" w:rsidRPr="00DC4F5A">
        <w:rPr>
          <w:rFonts w:asciiTheme="majorHAnsi" w:hAnsiTheme="majorHAnsi" w:cstheme="majorHAnsi"/>
          <w:sz w:val="24"/>
          <w:szCs w:val="24"/>
        </w:rPr>
        <w:t xml:space="preserve">de rétroaction </w:t>
      </w:r>
      <w:r w:rsidR="005B294B" w:rsidRPr="00DC4F5A">
        <w:rPr>
          <w:rFonts w:asciiTheme="majorHAnsi" w:hAnsiTheme="majorHAnsi" w:cstheme="majorHAnsi"/>
          <w:sz w:val="24"/>
          <w:szCs w:val="24"/>
        </w:rPr>
        <w:t xml:space="preserve">est </w:t>
      </w:r>
      <w:r w:rsidR="00603830" w:rsidRPr="00DC4F5A">
        <w:rPr>
          <w:rFonts w:asciiTheme="majorHAnsi" w:hAnsiTheme="majorHAnsi" w:cstheme="majorHAnsi"/>
          <w:sz w:val="24"/>
          <w:szCs w:val="24"/>
        </w:rPr>
        <w:t xml:space="preserve">stabilisatrice et elle va </w:t>
      </w:r>
      <w:r w:rsidR="00FF48E1" w:rsidRPr="00DC4F5A">
        <w:rPr>
          <w:rFonts w:asciiTheme="majorHAnsi" w:hAnsiTheme="majorHAnsi" w:cstheme="majorHAnsi"/>
          <w:sz w:val="24"/>
          <w:szCs w:val="24"/>
        </w:rPr>
        <w:t xml:space="preserve">permettre </w:t>
      </w:r>
      <w:r w:rsidR="0058450F" w:rsidRPr="00DC4F5A">
        <w:rPr>
          <w:rFonts w:asciiTheme="majorHAnsi" w:hAnsiTheme="majorHAnsi" w:cstheme="majorHAnsi"/>
          <w:sz w:val="24"/>
          <w:szCs w:val="24"/>
        </w:rPr>
        <w:t>au système d</w:t>
      </w:r>
      <w:r w:rsidR="006B4B88" w:rsidRPr="00DC4F5A">
        <w:rPr>
          <w:rFonts w:asciiTheme="majorHAnsi" w:hAnsiTheme="majorHAnsi" w:cstheme="majorHAnsi"/>
          <w:sz w:val="24"/>
          <w:szCs w:val="24"/>
        </w:rPr>
        <w:t xml:space="preserve">e tendre vers un équilibre </w:t>
      </w:r>
      <w:r w:rsidR="006973FD" w:rsidRPr="00DC4F5A">
        <w:rPr>
          <w:rFonts w:asciiTheme="majorHAnsi" w:hAnsiTheme="majorHAnsi" w:cstheme="majorHAnsi"/>
          <w:sz w:val="24"/>
          <w:szCs w:val="24"/>
        </w:rPr>
        <w:t>; s</w:t>
      </w:r>
      <w:r w:rsidR="00A45A75" w:rsidRPr="00DC4F5A">
        <w:rPr>
          <w:rFonts w:asciiTheme="majorHAnsi" w:hAnsiTheme="majorHAnsi" w:cstheme="majorHAnsi"/>
          <w:sz w:val="24"/>
          <w:szCs w:val="24"/>
        </w:rPr>
        <w:t>oit la boucle</w:t>
      </w:r>
      <w:r w:rsidR="000F332E" w:rsidRPr="00DC4F5A">
        <w:rPr>
          <w:rFonts w:asciiTheme="majorHAnsi" w:hAnsiTheme="majorHAnsi" w:cstheme="majorHAnsi"/>
          <w:sz w:val="24"/>
          <w:szCs w:val="24"/>
        </w:rPr>
        <w:t xml:space="preserve"> est explosive càd qu’elle va contribuer à amplifier l</w:t>
      </w:r>
      <w:r w:rsidR="00103992" w:rsidRPr="00DC4F5A">
        <w:rPr>
          <w:rFonts w:asciiTheme="majorHAnsi" w:hAnsiTheme="majorHAnsi" w:cstheme="majorHAnsi"/>
          <w:sz w:val="24"/>
          <w:szCs w:val="24"/>
        </w:rPr>
        <w:t>a dynamique</w:t>
      </w:r>
      <w:r w:rsidR="00127F79" w:rsidRPr="00DC4F5A">
        <w:rPr>
          <w:rFonts w:asciiTheme="majorHAnsi" w:hAnsiTheme="majorHAnsi" w:cstheme="majorHAnsi"/>
          <w:sz w:val="24"/>
          <w:szCs w:val="24"/>
        </w:rPr>
        <w:t xml:space="preserve">, perturber </w:t>
      </w:r>
      <w:r w:rsidR="00D11D0A" w:rsidRPr="00DC4F5A">
        <w:rPr>
          <w:rFonts w:asciiTheme="majorHAnsi" w:hAnsiTheme="majorHAnsi" w:cstheme="majorHAnsi"/>
          <w:sz w:val="24"/>
          <w:szCs w:val="24"/>
        </w:rPr>
        <w:t xml:space="preserve">le système, </w:t>
      </w:r>
      <w:r w:rsidR="005B294B" w:rsidRPr="00DC4F5A">
        <w:rPr>
          <w:rFonts w:asciiTheme="majorHAnsi" w:hAnsiTheme="majorHAnsi" w:cstheme="majorHAnsi"/>
          <w:sz w:val="24"/>
          <w:szCs w:val="24"/>
        </w:rPr>
        <w:t xml:space="preserve">entraîner des blocages, </w:t>
      </w:r>
      <w:r w:rsidR="00D11D0A" w:rsidRPr="00DC4F5A">
        <w:rPr>
          <w:rFonts w:asciiTheme="majorHAnsi" w:hAnsiTheme="majorHAnsi" w:cstheme="majorHAnsi"/>
          <w:sz w:val="24"/>
          <w:szCs w:val="24"/>
        </w:rPr>
        <w:t xml:space="preserve">des </w:t>
      </w:r>
      <w:r w:rsidR="0058450F" w:rsidRPr="00DC4F5A">
        <w:rPr>
          <w:rFonts w:asciiTheme="majorHAnsi" w:hAnsiTheme="majorHAnsi" w:cstheme="majorHAnsi"/>
          <w:sz w:val="24"/>
          <w:szCs w:val="24"/>
        </w:rPr>
        <w:t>transformation</w:t>
      </w:r>
      <w:r w:rsidR="008E079D" w:rsidRPr="00DC4F5A">
        <w:rPr>
          <w:rFonts w:asciiTheme="majorHAnsi" w:hAnsiTheme="majorHAnsi" w:cstheme="majorHAnsi"/>
          <w:sz w:val="24"/>
          <w:szCs w:val="24"/>
        </w:rPr>
        <w:t>s</w:t>
      </w:r>
      <w:r w:rsidR="0058450F" w:rsidRPr="00DC4F5A">
        <w:rPr>
          <w:rFonts w:asciiTheme="majorHAnsi" w:hAnsiTheme="majorHAnsi" w:cstheme="majorHAnsi"/>
          <w:sz w:val="24"/>
          <w:szCs w:val="24"/>
        </w:rPr>
        <w:t xml:space="preserve"> de </w:t>
      </w:r>
      <w:r w:rsidR="0058450F" w:rsidRPr="00DC4F5A">
        <w:rPr>
          <w:rFonts w:asciiTheme="majorHAnsi" w:hAnsiTheme="majorHAnsi" w:cstheme="majorHAnsi"/>
          <w:sz w:val="24"/>
          <w:szCs w:val="24"/>
        </w:rPr>
        <w:lastRenderedPageBreak/>
        <w:t>la structure-même du système</w:t>
      </w:r>
      <w:r w:rsidR="008E079D" w:rsidRPr="00DC4F5A">
        <w:rPr>
          <w:rFonts w:asciiTheme="majorHAnsi" w:hAnsiTheme="majorHAnsi" w:cstheme="majorHAnsi"/>
          <w:sz w:val="24"/>
          <w:szCs w:val="24"/>
        </w:rPr>
        <w:t xml:space="preserve">. Ce caractère explosif </w:t>
      </w:r>
      <w:r w:rsidR="00D44CD3" w:rsidRPr="00DC4F5A">
        <w:rPr>
          <w:rFonts w:asciiTheme="majorHAnsi" w:hAnsiTheme="majorHAnsi" w:cstheme="majorHAnsi"/>
          <w:sz w:val="24"/>
          <w:szCs w:val="24"/>
        </w:rPr>
        <w:t>p</w:t>
      </w:r>
      <w:r w:rsidR="008671B8" w:rsidRPr="00DC4F5A">
        <w:rPr>
          <w:rFonts w:asciiTheme="majorHAnsi" w:hAnsiTheme="majorHAnsi" w:cstheme="majorHAnsi"/>
          <w:sz w:val="24"/>
          <w:szCs w:val="24"/>
        </w:rPr>
        <w:t>eut lui-même</w:t>
      </w:r>
      <w:r w:rsidR="00D44CD3" w:rsidRPr="00DC4F5A">
        <w:rPr>
          <w:rFonts w:asciiTheme="majorHAnsi" w:hAnsiTheme="majorHAnsi" w:cstheme="majorHAnsi"/>
          <w:sz w:val="24"/>
          <w:szCs w:val="24"/>
        </w:rPr>
        <w:t xml:space="preserve"> être </w:t>
      </w:r>
      <w:r w:rsidR="00FF48E1" w:rsidRPr="00DC4F5A">
        <w:rPr>
          <w:rFonts w:asciiTheme="majorHAnsi" w:hAnsiTheme="majorHAnsi" w:cstheme="majorHAnsi"/>
          <w:sz w:val="24"/>
          <w:szCs w:val="24"/>
        </w:rPr>
        <w:t>amplifié par des effets internes ou externes</w:t>
      </w:r>
      <w:r w:rsidR="00D22C92" w:rsidRPr="00DC4F5A">
        <w:rPr>
          <w:rFonts w:asciiTheme="majorHAnsi" w:hAnsiTheme="majorHAnsi" w:cstheme="majorHAnsi"/>
          <w:sz w:val="24"/>
          <w:szCs w:val="24"/>
        </w:rPr>
        <w:t xml:space="preserve"> et son ampleur voire son occurrence </w:t>
      </w:r>
      <w:r w:rsidR="00CB17D3" w:rsidRPr="00DC4F5A">
        <w:rPr>
          <w:rFonts w:asciiTheme="majorHAnsi" w:hAnsiTheme="majorHAnsi" w:cstheme="majorHAnsi"/>
          <w:sz w:val="24"/>
          <w:szCs w:val="24"/>
        </w:rPr>
        <w:t>sont peu voire non prévisibles</w:t>
      </w:r>
      <w:r w:rsidR="009252EE" w:rsidRPr="00DC4F5A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7DF6669" w14:textId="61FC60AF" w:rsidR="007C52F9" w:rsidRPr="00DC4F5A" w:rsidRDefault="00073FE5" w:rsidP="00AB695E">
      <w:pPr>
        <w:jc w:val="both"/>
        <w:rPr>
          <w:rFonts w:asciiTheme="majorHAnsi" w:hAnsiTheme="majorHAnsi" w:cstheme="majorHAnsi"/>
          <w:sz w:val="24"/>
          <w:szCs w:val="24"/>
        </w:rPr>
      </w:pPr>
      <w:r w:rsidRPr="00DC4F5A">
        <w:rPr>
          <w:rFonts w:asciiTheme="majorHAnsi" w:hAnsiTheme="majorHAnsi" w:cstheme="majorHAnsi"/>
          <w:sz w:val="24"/>
          <w:szCs w:val="24"/>
        </w:rPr>
        <w:t>Finalement, l</w:t>
      </w:r>
      <w:r w:rsidR="00AD0E94" w:rsidRPr="00DC4F5A">
        <w:rPr>
          <w:rFonts w:asciiTheme="majorHAnsi" w:hAnsiTheme="majorHAnsi" w:cstheme="majorHAnsi"/>
          <w:sz w:val="24"/>
          <w:szCs w:val="24"/>
        </w:rPr>
        <w:t xml:space="preserve">es </w:t>
      </w:r>
      <w:r w:rsidR="0043766D" w:rsidRPr="00DC4F5A">
        <w:rPr>
          <w:rFonts w:asciiTheme="majorHAnsi" w:hAnsiTheme="majorHAnsi" w:cstheme="majorHAnsi"/>
          <w:sz w:val="24"/>
          <w:szCs w:val="24"/>
        </w:rPr>
        <w:t xml:space="preserve">évolutions du système </w:t>
      </w:r>
      <w:r w:rsidR="007A0E56" w:rsidRPr="00DC4F5A">
        <w:rPr>
          <w:rFonts w:asciiTheme="majorHAnsi" w:hAnsiTheme="majorHAnsi" w:cstheme="majorHAnsi"/>
          <w:sz w:val="24"/>
          <w:szCs w:val="24"/>
        </w:rPr>
        <w:t>peuvent</w:t>
      </w:r>
      <w:r w:rsidR="006A5227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9B0F3D" w:rsidRPr="00DC4F5A">
        <w:rPr>
          <w:rFonts w:asciiTheme="majorHAnsi" w:hAnsiTheme="majorHAnsi" w:cstheme="majorHAnsi"/>
          <w:sz w:val="24"/>
          <w:szCs w:val="24"/>
        </w:rPr>
        <w:t xml:space="preserve">encore </w:t>
      </w:r>
      <w:r w:rsidR="00D66C21" w:rsidRPr="00DC4F5A">
        <w:rPr>
          <w:rFonts w:asciiTheme="majorHAnsi" w:hAnsiTheme="majorHAnsi" w:cstheme="majorHAnsi"/>
          <w:sz w:val="24"/>
          <w:szCs w:val="24"/>
        </w:rPr>
        <w:t xml:space="preserve">émerger </w:t>
      </w:r>
      <w:r w:rsidR="006A5227" w:rsidRPr="00DC4F5A">
        <w:rPr>
          <w:rFonts w:asciiTheme="majorHAnsi" w:hAnsiTheme="majorHAnsi" w:cstheme="majorHAnsi"/>
          <w:sz w:val="24"/>
          <w:szCs w:val="24"/>
        </w:rPr>
        <w:t xml:space="preserve">apparemment </w:t>
      </w:r>
      <w:r w:rsidR="00D66C21" w:rsidRPr="00DC4F5A">
        <w:rPr>
          <w:rFonts w:asciiTheme="majorHAnsi" w:hAnsiTheme="majorHAnsi" w:cstheme="majorHAnsi"/>
          <w:sz w:val="24"/>
          <w:szCs w:val="24"/>
        </w:rPr>
        <w:t xml:space="preserve">de nulle part </w:t>
      </w:r>
      <w:r w:rsidR="00327454" w:rsidRPr="00DC4F5A">
        <w:rPr>
          <w:rFonts w:asciiTheme="majorHAnsi" w:hAnsiTheme="majorHAnsi" w:cstheme="majorHAnsi"/>
          <w:sz w:val="24"/>
          <w:szCs w:val="24"/>
        </w:rPr>
        <w:t xml:space="preserve">qu’il s’agisse de phénomènes </w:t>
      </w:r>
      <w:r w:rsidR="00474BCF" w:rsidRPr="00DC4F5A">
        <w:rPr>
          <w:rFonts w:asciiTheme="majorHAnsi" w:hAnsiTheme="majorHAnsi" w:cstheme="majorHAnsi"/>
          <w:sz w:val="24"/>
          <w:szCs w:val="24"/>
        </w:rPr>
        <w:t xml:space="preserve">historiques </w:t>
      </w:r>
      <w:r w:rsidR="00327454" w:rsidRPr="00DC4F5A">
        <w:rPr>
          <w:rFonts w:asciiTheme="majorHAnsi" w:hAnsiTheme="majorHAnsi" w:cstheme="majorHAnsi"/>
          <w:sz w:val="24"/>
          <w:szCs w:val="24"/>
        </w:rPr>
        <w:t>invisibilisés</w:t>
      </w:r>
      <w:r w:rsidR="00051E8A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474BCF" w:rsidRPr="00DC4F5A">
        <w:rPr>
          <w:rFonts w:asciiTheme="majorHAnsi" w:hAnsiTheme="majorHAnsi" w:cstheme="majorHAnsi"/>
          <w:sz w:val="24"/>
          <w:szCs w:val="24"/>
        </w:rPr>
        <w:t>mais toujours latents</w:t>
      </w:r>
      <w:r w:rsidR="001116FA" w:rsidRPr="00DC4F5A">
        <w:rPr>
          <w:rFonts w:asciiTheme="majorHAnsi" w:hAnsiTheme="majorHAnsi" w:cstheme="majorHAnsi"/>
          <w:sz w:val="24"/>
          <w:szCs w:val="24"/>
        </w:rPr>
        <w:t>,</w:t>
      </w:r>
      <w:r w:rsidR="00474BCF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401172" w:rsidRPr="00DC4F5A">
        <w:rPr>
          <w:rFonts w:asciiTheme="majorHAnsi" w:hAnsiTheme="majorHAnsi" w:cstheme="majorHAnsi"/>
          <w:sz w:val="24"/>
          <w:szCs w:val="24"/>
        </w:rPr>
        <w:t>émerg</w:t>
      </w:r>
      <w:r w:rsidR="00CB17D3" w:rsidRPr="00DC4F5A">
        <w:rPr>
          <w:rFonts w:asciiTheme="majorHAnsi" w:hAnsiTheme="majorHAnsi" w:cstheme="majorHAnsi"/>
          <w:sz w:val="24"/>
          <w:szCs w:val="24"/>
        </w:rPr>
        <w:t>eant</w:t>
      </w:r>
      <w:r w:rsidR="00401172" w:rsidRPr="00DC4F5A">
        <w:rPr>
          <w:rFonts w:asciiTheme="majorHAnsi" w:hAnsiTheme="majorHAnsi" w:cstheme="majorHAnsi"/>
          <w:sz w:val="24"/>
          <w:szCs w:val="24"/>
        </w:rPr>
        <w:t xml:space="preserve"> à la suite d’une série d’interactions </w:t>
      </w:r>
      <w:r w:rsidR="00051E8A" w:rsidRPr="00DC4F5A">
        <w:rPr>
          <w:rFonts w:asciiTheme="majorHAnsi" w:hAnsiTheme="majorHAnsi" w:cstheme="majorHAnsi"/>
          <w:sz w:val="24"/>
          <w:szCs w:val="24"/>
        </w:rPr>
        <w:t xml:space="preserve">ou </w:t>
      </w:r>
      <w:r w:rsidR="001116FA" w:rsidRPr="00DC4F5A">
        <w:rPr>
          <w:rFonts w:asciiTheme="majorHAnsi" w:hAnsiTheme="majorHAnsi" w:cstheme="majorHAnsi"/>
          <w:sz w:val="24"/>
          <w:szCs w:val="24"/>
        </w:rPr>
        <w:t xml:space="preserve">encore </w:t>
      </w:r>
      <w:r w:rsidR="00051E8A" w:rsidRPr="00DC4F5A">
        <w:rPr>
          <w:rFonts w:asciiTheme="majorHAnsi" w:hAnsiTheme="majorHAnsi" w:cstheme="majorHAnsi"/>
          <w:sz w:val="24"/>
          <w:szCs w:val="24"/>
        </w:rPr>
        <w:t>de comportements minoritaires</w:t>
      </w:r>
      <w:r w:rsidR="00474BCF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917D69" w:rsidRPr="00DC4F5A">
        <w:rPr>
          <w:rFonts w:asciiTheme="majorHAnsi" w:hAnsiTheme="majorHAnsi" w:cstheme="majorHAnsi"/>
          <w:sz w:val="24"/>
          <w:szCs w:val="24"/>
        </w:rPr>
        <w:t xml:space="preserve">ou marginaux </w:t>
      </w:r>
      <w:r w:rsidR="00474BCF" w:rsidRPr="00DC4F5A">
        <w:rPr>
          <w:rFonts w:asciiTheme="majorHAnsi" w:hAnsiTheme="majorHAnsi" w:cstheme="majorHAnsi"/>
          <w:sz w:val="24"/>
          <w:szCs w:val="24"/>
        </w:rPr>
        <w:t xml:space="preserve">rendus visibles par l’affaiblissement de </w:t>
      </w:r>
      <w:r w:rsidR="00E20720" w:rsidRPr="00DC4F5A">
        <w:rPr>
          <w:rFonts w:asciiTheme="majorHAnsi" w:hAnsiTheme="majorHAnsi" w:cstheme="majorHAnsi"/>
          <w:sz w:val="24"/>
          <w:szCs w:val="24"/>
        </w:rPr>
        <w:t>comportements majoritaires</w:t>
      </w:r>
      <w:r w:rsidR="00401172" w:rsidRPr="00DC4F5A">
        <w:rPr>
          <w:rFonts w:asciiTheme="majorHAnsi" w:hAnsiTheme="majorHAnsi" w:cstheme="majorHAnsi"/>
          <w:sz w:val="24"/>
          <w:szCs w:val="24"/>
        </w:rPr>
        <w:t xml:space="preserve"> dans le système</w:t>
      </w:r>
      <w:r w:rsidR="00396509" w:rsidRPr="00DC4F5A">
        <w:rPr>
          <w:rFonts w:asciiTheme="majorHAnsi" w:hAnsiTheme="majorHAnsi" w:cstheme="majorHAnsi"/>
          <w:sz w:val="24"/>
          <w:szCs w:val="24"/>
        </w:rPr>
        <w:t xml:space="preserve"> et l’émergence de circonstances propices à ce</w:t>
      </w:r>
      <w:r w:rsidR="00172BAC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917D69" w:rsidRPr="00DC4F5A">
        <w:rPr>
          <w:rFonts w:asciiTheme="majorHAnsi" w:hAnsiTheme="majorHAnsi" w:cstheme="majorHAnsi"/>
          <w:sz w:val="24"/>
          <w:szCs w:val="24"/>
        </w:rPr>
        <w:t>type d’évolution</w:t>
      </w:r>
      <w:r w:rsidR="00051E8A" w:rsidRPr="00DC4F5A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142EBB66" w14:textId="16A69F81" w:rsidR="00190A91" w:rsidRPr="00DC4F5A" w:rsidRDefault="00491481" w:rsidP="00AB695E">
      <w:pPr>
        <w:jc w:val="both"/>
        <w:rPr>
          <w:rFonts w:asciiTheme="majorHAnsi" w:hAnsiTheme="majorHAnsi" w:cstheme="majorHAnsi"/>
          <w:sz w:val="24"/>
          <w:szCs w:val="24"/>
        </w:rPr>
      </w:pPr>
      <w:r w:rsidRPr="00DC4F5A">
        <w:rPr>
          <w:rFonts w:asciiTheme="majorHAnsi" w:hAnsiTheme="majorHAnsi" w:cstheme="majorHAnsi"/>
          <w:sz w:val="24"/>
          <w:szCs w:val="24"/>
        </w:rPr>
        <w:t>L’analyse, qui</w:t>
      </w:r>
      <w:r w:rsidR="0058557E" w:rsidRPr="00DC4F5A">
        <w:rPr>
          <w:rFonts w:asciiTheme="majorHAnsi" w:hAnsiTheme="majorHAnsi" w:cstheme="majorHAnsi"/>
          <w:sz w:val="24"/>
          <w:szCs w:val="24"/>
        </w:rPr>
        <w:t xml:space="preserve"> vise non à prévoir mais à discuter des </w:t>
      </w:r>
      <w:r w:rsidR="009065E5" w:rsidRPr="00DC4F5A">
        <w:rPr>
          <w:rFonts w:asciiTheme="majorHAnsi" w:hAnsiTheme="majorHAnsi" w:cstheme="majorHAnsi"/>
          <w:sz w:val="24"/>
          <w:szCs w:val="24"/>
        </w:rPr>
        <w:t>trajectoires</w:t>
      </w:r>
      <w:r w:rsidR="0058557E" w:rsidRPr="00DC4F5A">
        <w:rPr>
          <w:rFonts w:asciiTheme="majorHAnsi" w:hAnsiTheme="majorHAnsi" w:cstheme="majorHAnsi"/>
          <w:sz w:val="24"/>
          <w:szCs w:val="24"/>
        </w:rPr>
        <w:t xml:space="preserve"> possibles, </w:t>
      </w:r>
      <w:r w:rsidR="005446F6" w:rsidRPr="00DC4F5A">
        <w:rPr>
          <w:rFonts w:asciiTheme="majorHAnsi" w:hAnsiTheme="majorHAnsi" w:cstheme="majorHAnsi"/>
          <w:sz w:val="24"/>
          <w:szCs w:val="24"/>
        </w:rPr>
        <w:t xml:space="preserve">privilégie alors le repositionnement des focales d’analyse </w:t>
      </w:r>
      <w:r w:rsidR="003A1C0A" w:rsidRPr="00DC4F5A">
        <w:rPr>
          <w:rFonts w:asciiTheme="majorHAnsi" w:hAnsiTheme="majorHAnsi" w:cstheme="majorHAnsi"/>
          <w:sz w:val="24"/>
          <w:szCs w:val="24"/>
        </w:rPr>
        <w:t xml:space="preserve">et l’intégration </w:t>
      </w:r>
      <w:r w:rsidR="008158A6" w:rsidRPr="00DC4F5A">
        <w:rPr>
          <w:rFonts w:asciiTheme="majorHAnsi" w:hAnsiTheme="majorHAnsi" w:cstheme="majorHAnsi"/>
          <w:sz w:val="24"/>
          <w:szCs w:val="24"/>
        </w:rPr>
        <w:t xml:space="preserve">de la flexibilité et </w:t>
      </w:r>
      <w:r w:rsidR="003A1C0A" w:rsidRPr="00DC4F5A">
        <w:rPr>
          <w:rFonts w:asciiTheme="majorHAnsi" w:hAnsiTheme="majorHAnsi" w:cstheme="majorHAnsi"/>
          <w:sz w:val="24"/>
          <w:szCs w:val="24"/>
        </w:rPr>
        <w:t xml:space="preserve">de la sous-optimalité. </w:t>
      </w:r>
    </w:p>
    <w:p w14:paraId="4DA0CC46" w14:textId="3A43E944" w:rsidR="00274FD3" w:rsidRPr="00DC4F5A" w:rsidRDefault="003A1C0A" w:rsidP="00261A1B">
      <w:pPr>
        <w:jc w:val="both"/>
        <w:rPr>
          <w:rFonts w:asciiTheme="majorHAnsi" w:hAnsiTheme="majorHAnsi" w:cstheme="majorHAnsi"/>
          <w:sz w:val="24"/>
          <w:szCs w:val="24"/>
        </w:rPr>
      </w:pPr>
      <w:r w:rsidRPr="00DC4F5A">
        <w:rPr>
          <w:rFonts w:asciiTheme="majorHAnsi" w:hAnsiTheme="majorHAnsi" w:cstheme="majorHAnsi"/>
          <w:sz w:val="24"/>
          <w:szCs w:val="24"/>
        </w:rPr>
        <w:t xml:space="preserve">D’une part, </w:t>
      </w:r>
      <w:r w:rsidR="00613AA0" w:rsidRPr="00DC4F5A">
        <w:rPr>
          <w:rFonts w:asciiTheme="majorHAnsi" w:hAnsiTheme="majorHAnsi" w:cstheme="majorHAnsi"/>
          <w:i/>
          <w:iCs/>
          <w:sz w:val="24"/>
          <w:szCs w:val="24"/>
        </w:rPr>
        <w:t>le repositionnement d</w:t>
      </w:r>
      <w:r w:rsidR="00955E57" w:rsidRPr="00DC4F5A">
        <w:rPr>
          <w:rFonts w:asciiTheme="majorHAnsi" w:hAnsiTheme="majorHAnsi" w:cstheme="majorHAnsi"/>
          <w:i/>
          <w:iCs/>
          <w:sz w:val="24"/>
          <w:szCs w:val="24"/>
        </w:rPr>
        <w:t>es focales d’analyse</w:t>
      </w:r>
      <w:r w:rsidR="00955E57" w:rsidRPr="00DC4F5A">
        <w:rPr>
          <w:rFonts w:asciiTheme="majorHAnsi" w:hAnsiTheme="majorHAnsi" w:cstheme="majorHAnsi"/>
          <w:sz w:val="24"/>
          <w:szCs w:val="24"/>
        </w:rPr>
        <w:t> </w:t>
      </w:r>
      <w:r w:rsidR="00EB784D" w:rsidRPr="00DC4F5A">
        <w:rPr>
          <w:rFonts w:asciiTheme="majorHAnsi" w:hAnsiTheme="majorHAnsi" w:cstheme="majorHAnsi"/>
          <w:sz w:val="24"/>
          <w:szCs w:val="24"/>
        </w:rPr>
        <w:t>demande de</w:t>
      </w:r>
      <w:r w:rsidR="00613AA0" w:rsidRPr="00DC4F5A">
        <w:rPr>
          <w:rFonts w:asciiTheme="majorHAnsi" w:hAnsiTheme="majorHAnsi" w:cstheme="majorHAnsi"/>
          <w:sz w:val="24"/>
          <w:szCs w:val="24"/>
        </w:rPr>
        <w:t xml:space="preserve"> prendre en compte </w:t>
      </w:r>
      <w:r w:rsidR="00897B47" w:rsidRPr="00DC4F5A">
        <w:rPr>
          <w:rFonts w:asciiTheme="majorHAnsi" w:hAnsiTheme="majorHAnsi" w:cstheme="majorHAnsi"/>
          <w:sz w:val="24"/>
          <w:szCs w:val="24"/>
        </w:rPr>
        <w:t>l’</w:t>
      </w:r>
      <w:r w:rsidR="006132EB" w:rsidRPr="00DC4F5A">
        <w:rPr>
          <w:rFonts w:asciiTheme="majorHAnsi" w:hAnsiTheme="majorHAnsi" w:cstheme="majorHAnsi"/>
          <w:sz w:val="24"/>
          <w:szCs w:val="24"/>
        </w:rPr>
        <w:t>histoire</w:t>
      </w:r>
      <w:r w:rsidR="00CF2B93" w:rsidRPr="00DC4F5A">
        <w:rPr>
          <w:rFonts w:asciiTheme="majorHAnsi" w:hAnsiTheme="majorHAnsi" w:cstheme="majorHAnsi"/>
          <w:sz w:val="24"/>
          <w:szCs w:val="24"/>
        </w:rPr>
        <w:t xml:space="preserve"> des habitants et acteurs</w:t>
      </w:r>
      <w:r w:rsidR="00CB69B3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A76459" w:rsidRPr="00DC4F5A">
        <w:rPr>
          <w:rFonts w:asciiTheme="majorHAnsi" w:hAnsiTheme="majorHAnsi" w:cstheme="majorHAnsi"/>
          <w:sz w:val="24"/>
          <w:szCs w:val="24"/>
        </w:rPr>
        <w:t xml:space="preserve">et les trajectoires </w:t>
      </w:r>
      <w:r w:rsidR="00CB6E38" w:rsidRPr="00DC4F5A">
        <w:rPr>
          <w:rFonts w:asciiTheme="majorHAnsi" w:hAnsiTheme="majorHAnsi" w:cstheme="majorHAnsi"/>
          <w:sz w:val="24"/>
          <w:szCs w:val="24"/>
        </w:rPr>
        <w:t>historiques de long terme qui en expliquent la maturation</w:t>
      </w:r>
      <w:r w:rsidR="00AD3B1E" w:rsidRPr="00DC4F5A">
        <w:rPr>
          <w:rFonts w:asciiTheme="majorHAnsi" w:hAnsiTheme="majorHAnsi" w:cstheme="majorHAnsi"/>
          <w:sz w:val="24"/>
          <w:szCs w:val="24"/>
        </w:rPr>
        <w:t xml:space="preserve"> et l’identité propre </w:t>
      </w:r>
      <w:r w:rsidR="00EB784D" w:rsidRPr="00DC4F5A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="00EB784D" w:rsidRPr="00DC4F5A">
        <w:rPr>
          <w:rFonts w:asciiTheme="majorHAnsi" w:hAnsiTheme="majorHAnsi" w:cstheme="majorHAnsi"/>
          <w:sz w:val="24"/>
          <w:szCs w:val="24"/>
        </w:rPr>
        <w:t>Peemans</w:t>
      </w:r>
      <w:proofErr w:type="spellEnd"/>
      <w:r w:rsidR="00EB784D" w:rsidRPr="00DC4F5A">
        <w:rPr>
          <w:rFonts w:asciiTheme="majorHAnsi" w:hAnsiTheme="majorHAnsi" w:cstheme="majorHAnsi"/>
          <w:sz w:val="24"/>
          <w:szCs w:val="24"/>
        </w:rPr>
        <w:t>, 1997). U</w:t>
      </w:r>
      <w:r w:rsidR="00D129F7" w:rsidRPr="00DC4F5A">
        <w:rPr>
          <w:rFonts w:asciiTheme="majorHAnsi" w:hAnsiTheme="majorHAnsi" w:cstheme="majorHAnsi"/>
          <w:sz w:val="24"/>
          <w:szCs w:val="24"/>
        </w:rPr>
        <w:t>ne perspective multi-scalaire</w:t>
      </w:r>
      <w:r w:rsidR="00463F4E" w:rsidRPr="00DC4F5A">
        <w:rPr>
          <w:rFonts w:asciiTheme="majorHAnsi" w:hAnsiTheme="majorHAnsi" w:cstheme="majorHAnsi"/>
          <w:sz w:val="24"/>
          <w:szCs w:val="24"/>
        </w:rPr>
        <w:t xml:space="preserve"> et l’approfondissement des spécificités locales</w:t>
      </w:r>
      <w:r w:rsidR="00D129F7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4463A8" w:rsidRPr="00DC4F5A">
        <w:rPr>
          <w:rFonts w:asciiTheme="majorHAnsi" w:hAnsiTheme="majorHAnsi" w:cstheme="majorHAnsi"/>
          <w:sz w:val="24"/>
          <w:szCs w:val="24"/>
        </w:rPr>
        <w:t xml:space="preserve">permettent </w:t>
      </w:r>
      <w:r w:rsidR="00F3181E" w:rsidRPr="00DC4F5A">
        <w:rPr>
          <w:rFonts w:asciiTheme="majorHAnsi" w:hAnsiTheme="majorHAnsi" w:cstheme="majorHAnsi"/>
          <w:sz w:val="24"/>
          <w:szCs w:val="24"/>
        </w:rPr>
        <w:t>d’inclure la diversité des savoirs</w:t>
      </w:r>
      <w:r w:rsidR="006635D6" w:rsidRPr="00DC4F5A">
        <w:rPr>
          <w:rFonts w:asciiTheme="majorHAnsi" w:hAnsiTheme="majorHAnsi" w:cstheme="majorHAnsi"/>
          <w:sz w:val="24"/>
          <w:szCs w:val="24"/>
        </w:rPr>
        <w:t xml:space="preserve"> (braconniers, garde-chasse, promeneurs</w:t>
      </w:r>
      <w:r w:rsidR="007553A2" w:rsidRPr="00DC4F5A">
        <w:rPr>
          <w:rFonts w:asciiTheme="majorHAnsi" w:hAnsiTheme="majorHAnsi" w:cstheme="majorHAnsi"/>
          <w:sz w:val="24"/>
          <w:szCs w:val="24"/>
        </w:rPr>
        <w:t>, naturalistes et</w:t>
      </w:r>
      <w:r w:rsidR="006635D6" w:rsidRPr="00DC4F5A">
        <w:rPr>
          <w:rFonts w:asciiTheme="majorHAnsi" w:hAnsiTheme="majorHAnsi" w:cstheme="majorHAnsi"/>
          <w:sz w:val="24"/>
          <w:szCs w:val="24"/>
        </w:rPr>
        <w:t xml:space="preserve"> agriculteurs par exemple</w:t>
      </w:r>
      <w:r w:rsidR="007553A2" w:rsidRPr="00DC4F5A">
        <w:rPr>
          <w:rFonts w:asciiTheme="majorHAnsi" w:hAnsiTheme="majorHAnsi" w:cstheme="majorHAnsi"/>
          <w:sz w:val="24"/>
          <w:szCs w:val="24"/>
        </w:rPr>
        <w:t xml:space="preserve"> dans le cas de la gestion d’une forêt</w:t>
      </w:r>
      <w:r w:rsidR="006635D6" w:rsidRPr="00DC4F5A">
        <w:rPr>
          <w:rFonts w:asciiTheme="majorHAnsi" w:hAnsiTheme="majorHAnsi" w:cstheme="majorHAnsi"/>
          <w:sz w:val="24"/>
          <w:szCs w:val="24"/>
        </w:rPr>
        <w:t>)</w:t>
      </w:r>
      <w:r w:rsidR="00F3181E" w:rsidRPr="00DC4F5A">
        <w:rPr>
          <w:rFonts w:asciiTheme="majorHAnsi" w:hAnsiTheme="majorHAnsi" w:cstheme="majorHAnsi"/>
          <w:sz w:val="24"/>
          <w:szCs w:val="24"/>
        </w:rPr>
        <w:t xml:space="preserve">, l’enchevêtrement institutionnel et l’interdépendance </w:t>
      </w:r>
      <w:r w:rsidR="00261A1B" w:rsidRPr="00DC4F5A">
        <w:rPr>
          <w:rFonts w:asciiTheme="majorHAnsi" w:hAnsiTheme="majorHAnsi" w:cstheme="majorHAnsi"/>
          <w:sz w:val="24"/>
          <w:szCs w:val="24"/>
        </w:rPr>
        <w:t xml:space="preserve">local-global (Leloup, 2022). </w:t>
      </w:r>
    </w:p>
    <w:p w14:paraId="6BBA1FDB" w14:textId="2988E2DB" w:rsidR="002F34D3" w:rsidRPr="00DC4F5A" w:rsidRDefault="00261A1B" w:rsidP="00D5502D">
      <w:pPr>
        <w:jc w:val="both"/>
        <w:rPr>
          <w:rFonts w:asciiTheme="majorHAnsi" w:hAnsiTheme="majorHAnsi" w:cstheme="majorHAnsi"/>
          <w:sz w:val="24"/>
          <w:szCs w:val="24"/>
        </w:rPr>
      </w:pPr>
      <w:r w:rsidRPr="00DC4F5A">
        <w:rPr>
          <w:rFonts w:asciiTheme="majorHAnsi" w:hAnsiTheme="majorHAnsi" w:cstheme="majorHAnsi"/>
          <w:sz w:val="24"/>
          <w:szCs w:val="24"/>
        </w:rPr>
        <w:t xml:space="preserve">D’autre part, l’impossibilité de prévision entraîne la nécessité </w:t>
      </w:r>
      <w:r w:rsidR="0068656D" w:rsidRPr="00DC4F5A">
        <w:rPr>
          <w:rFonts w:asciiTheme="majorHAnsi" w:hAnsiTheme="majorHAnsi" w:cstheme="majorHAnsi"/>
          <w:sz w:val="24"/>
          <w:szCs w:val="24"/>
        </w:rPr>
        <w:t xml:space="preserve">d’étudier </w:t>
      </w:r>
      <w:r w:rsidR="00743353" w:rsidRPr="00DC4F5A">
        <w:rPr>
          <w:rFonts w:asciiTheme="majorHAnsi" w:hAnsiTheme="majorHAnsi" w:cstheme="majorHAnsi"/>
          <w:i/>
          <w:iCs/>
          <w:sz w:val="24"/>
          <w:szCs w:val="24"/>
        </w:rPr>
        <w:t xml:space="preserve">des modes d’organisation </w:t>
      </w:r>
      <w:r w:rsidR="004D711C" w:rsidRPr="00DC4F5A">
        <w:rPr>
          <w:rFonts w:asciiTheme="majorHAnsi" w:hAnsiTheme="majorHAnsi" w:cstheme="majorHAnsi"/>
          <w:i/>
          <w:iCs/>
          <w:sz w:val="24"/>
          <w:szCs w:val="24"/>
        </w:rPr>
        <w:t>mous</w:t>
      </w:r>
      <w:r w:rsidR="00D935D6" w:rsidRPr="00DC4F5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D935D6" w:rsidRPr="00DC4F5A">
        <w:rPr>
          <w:rFonts w:asciiTheme="majorHAnsi" w:hAnsiTheme="majorHAnsi" w:cstheme="majorHAnsi"/>
          <w:sz w:val="24"/>
          <w:szCs w:val="24"/>
        </w:rPr>
        <w:t xml:space="preserve">ou de proposer </w:t>
      </w:r>
      <w:r w:rsidR="00955289" w:rsidRPr="00DC4F5A">
        <w:rPr>
          <w:rFonts w:asciiTheme="majorHAnsi" w:hAnsiTheme="majorHAnsi" w:cstheme="majorHAnsi"/>
          <w:sz w:val="24"/>
          <w:szCs w:val="24"/>
        </w:rPr>
        <w:t xml:space="preserve">des </w:t>
      </w:r>
      <w:r w:rsidR="00955289" w:rsidRPr="00DC4F5A">
        <w:rPr>
          <w:rFonts w:asciiTheme="majorHAnsi" w:hAnsiTheme="majorHAnsi" w:cstheme="majorHAnsi"/>
          <w:i/>
          <w:iCs/>
          <w:sz w:val="24"/>
          <w:szCs w:val="24"/>
        </w:rPr>
        <w:t>projets flexibles</w:t>
      </w:r>
      <w:r w:rsidR="004D711C" w:rsidRPr="00DC4F5A">
        <w:rPr>
          <w:rFonts w:asciiTheme="majorHAnsi" w:hAnsiTheme="majorHAnsi" w:cstheme="majorHAnsi"/>
          <w:i/>
          <w:iCs/>
          <w:sz w:val="24"/>
          <w:szCs w:val="24"/>
        </w:rPr>
        <w:t xml:space="preserve">, </w:t>
      </w:r>
      <w:r w:rsidR="004D711C" w:rsidRPr="00DC4F5A">
        <w:rPr>
          <w:rFonts w:asciiTheme="majorHAnsi" w:hAnsiTheme="majorHAnsi" w:cstheme="majorHAnsi"/>
          <w:sz w:val="24"/>
          <w:szCs w:val="24"/>
        </w:rPr>
        <w:t xml:space="preserve">à l’exemple du droit mou explicité par Olivier </w:t>
      </w:r>
      <w:proofErr w:type="spellStart"/>
      <w:r w:rsidR="004D711C" w:rsidRPr="00DC4F5A">
        <w:rPr>
          <w:rFonts w:asciiTheme="majorHAnsi" w:hAnsiTheme="majorHAnsi" w:cstheme="majorHAnsi"/>
          <w:sz w:val="24"/>
          <w:szCs w:val="24"/>
        </w:rPr>
        <w:t>Hamant</w:t>
      </w:r>
      <w:proofErr w:type="spellEnd"/>
      <w:r w:rsidR="004D711C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68656D" w:rsidRPr="00DC4F5A">
        <w:rPr>
          <w:rFonts w:asciiTheme="majorHAnsi" w:hAnsiTheme="majorHAnsi" w:cstheme="majorHAnsi"/>
          <w:sz w:val="24"/>
          <w:szCs w:val="24"/>
        </w:rPr>
        <w:t>(20</w:t>
      </w:r>
      <w:r w:rsidR="005B46D2" w:rsidRPr="00DC4F5A">
        <w:rPr>
          <w:rFonts w:asciiTheme="majorHAnsi" w:hAnsiTheme="majorHAnsi" w:cstheme="majorHAnsi"/>
          <w:sz w:val="24"/>
          <w:szCs w:val="24"/>
        </w:rPr>
        <w:t>22)</w:t>
      </w:r>
      <w:r w:rsidR="00D5502D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8158A6" w:rsidRPr="00DC4F5A">
        <w:rPr>
          <w:rFonts w:asciiTheme="majorHAnsi" w:hAnsiTheme="majorHAnsi" w:cstheme="majorHAnsi"/>
          <w:sz w:val="24"/>
          <w:szCs w:val="24"/>
        </w:rPr>
        <w:t xml:space="preserve">dans le contexte </w:t>
      </w:r>
      <w:r w:rsidR="00A6627E" w:rsidRPr="00DC4F5A">
        <w:rPr>
          <w:rFonts w:asciiTheme="majorHAnsi" w:hAnsiTheme="majorHAnsi" w:cstheme="majorHAnsi"/>
          <w:sz w:val="24"/>
          <w:szCs w:val="24"/>
        </w:rPr>
        <w:t xml:space="preserve">des relations entre humains et non humains </w:t>
      </w:r>
      <w:r w:rsidR="00955289" w:rsidRPr="00DC4F5A">
        <w:rPr>
          <w:rFonts w:asciiTheme="majorHAnsi" w:hAnsiTheme="majorHAnsi" w:cstheme="majorHAnsi"/>
          <w:sz w:val="24"/>
          <w:szCs w:val="24"/>
        </w:rPr>
        <w:t>ou des projets d’architecture évolutive de Patrick Bouchain qui revendique leur inachèvement pour laisser place à l’inattendu</w:t>
      </w:r>
      <w:r w:rsidR="00EF338E" w:rsidRPr="00DC4F5A">
        <w:rPr>
          <w:rStyle w:val="FootnoteReference"/>
          <w:rFonts w:asciiTheme="majorHAnsi" w:hAnsiTheme="majorHAnsi" w:cstheme="majorHAnsi"/>
          <w:sz w:val="24"/>
          <w:szCs w:val="24"/>
        </w:rPr>
        <w:footnoteReference w:id="2"/>
      </w:r>
      <w:hyperlink r:id="rId8" w:history="1"/>
      <w:r w:rsidR="002F0E05" w:rsidRPr="00DC4F5A">
        <w:rPr>
          <w:rFonts w:asciiTheme="majorHAnsi" w:hAnsiTheme="majorHAnsi" w:cstheme="majorHAnsi"/>
          <w:sz w:val="24"/>
          <w:szCs w:val="24"/>
        </w:rPr>
        <w:t>.</w:t>
      </w:r>
      <w:r w:rsidR="00D5502D" w:rsidRPr="00DC4F5A">
        <w:rPr>
          <w:rFonts w:asciiTheme="majorHAnsi" w:hAnsiTheme="majorHAnsi" w:cstheme="majorHAnsi"/>
          <w:sz w:val="24"/>
          <w:szCs w:val="24"/>
        </w:rPr>
        <w:t xml:space="preserve"> Il s’agit aussi </w:t>
      </w:r>
      <w:r w:rsidR="008553D4" w:rsidRPr="00DC4F5A">
        <w:rPr>
          <w:rFonts w:asciiTheme="majorHAnsi" w:hAnsiTheme="majorHAnsi" w:cstheme="majorHAnsi"/>
          <w:sz w:val="24"/>
          <w:szCs w:val="24"/>
        </w:rPr>
        <w:t xml:space="preserve">non pas </w:t>
      </w:r>
      <w:r w:rsidR="00D5502D" w:rsidRPr="00DC4F5A">
        <w:rPr>
          <w:rFonts w:asciiTheme="majorHAnsi" w:hAnsiTheme="majorHAnsi" w:cstheme="majorHAnsi"/>
          <w:sz w:val="24"/>
          <w:szCs w:val="24"/>
        </w:rPr>
        <w:t xml:space="preserve">de rechercher </w:t>
      </w:r>
      <w:r w:rsidR="006F1A75" w:rsidRPr="00DC4F5A">
        <w:rPr>
          <w:rFonts w:asciiTheme="majorHAnsi" w:hAnsiTheme="majorHAnsi" w:cstheme="majorHAnsi"/>
          <w:sz w:val="24"/>
          <w:szCs w:val="24"/>
        </w:rPr>
        <w:t>le comportement optimal</w:t>
      </w:r>
      <w:r w:rsidR="00EC1DC4" w:rsidRPr="00DC4F5A">
        <w:rPr>
          <w:rFonts w:asciiTheme="majorHAnsi" w:hAnsiTheme="majorHAnsi" w:cstheme="majorHAnsi"/>
          <w:sz w:val="24"/>
          <w:szCs w:val="24"/>
        </w:rPr>
        <w:t xml:space="preserve"> ou le plus performant</w:t>
      </w:r>
      <w:r w:rsidR="006F1A75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5B5A8F" w:rsidRPr="00DC4F5A">
        <w:rPr>
          <w:rFonts w:asciiTheme="majorHAnsi" w:hAnsiTheme="majorHAnsi" w:cstheme="majorHAnsi"/>
          <w:sz w:val="24"/>
          <w:szCs w:val="24"/>
        </w:rPr>
        <w:t xml:space="preserve">– dans des conditions définies aujourd’hui et </w:t>
      </w:r>
      <w:r w:rsidR="00D5502D" w:rsidRPr="00DC4F5A">
        <w:rPr>
          <w:rFonts w:asciiTheme="majorHAnsi" w:hAnsiTheme="majorHAnsi" w:cstheme="majorHAnsi"/>
          <w:sz w:val="24"/>
          <w:szCs w:val="24"/>
        </w:rPr>
        <w:t xml:space="preserve">dès lors </w:t>
      </w:r>
      <w:r w:rsidR="005B5A8F" w:rsidRPr="00DC4F5A">
        <w:rPr>
          <w:rFonts w:asciiTheme="majorHAnsi" w:hAnsiTheme="majorHAnsi" w:cstheme="majorHAnsi"/>
          <w:sz w:val="24"/>
          <w:szCs w:val="24"/>
        </w:rPr>
        <w:t>susceptibles de changer -</w:t>
      </w:r>
      <w:r w:rsidR="006F1A75" w:rsidRPr="00DC4F5A">
        <w:rPr>
          <w:rFonts w:asciiTheme="majorHAnsi" w:hAnsiTheme="majorHAnsi" w:cstheme="majorHAnsi"/>
          <w:sz w:val="24"/>
          <w:szCs w:val="24"/>
        </w:rPr>
        <w:t>, mais</w:t>
      </w:r>
      <w:r w:rsidR="008553D4" w:rsidRPr="00DC4F5A">
        <w:rPr>
          <w:rFonts w:asciiTheme="majorHAnsi" w:hAnsiTheme="majorHAnsi" w:cstheme="majorHAnsi"/>
          <w:sz w:val="24"/>
          <w:szCs w:val="24"/>
        </w:rPr>
        <w:t xml:space="preserve"> d’étudier</w:t>
      </w:r>
      <w:r w:rsidR="006F1A75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6F1A75" w:rsidRPr="00DC4F5A">
        <w:rPr>
          <w:rFonts w:asciiTheme="majorHAnsi" w:hAnsiTheme="majorHAnsi" w:cstheme="majorHAnsi"/>
          <w:i/>
          <w:iCs/>
          <w:sz w:val="24"/>
          <w:szCs w:val="24"/>
        </w:rPr>
        <w:t xml:space="preserve">les </w:t>
      </w:r>
      <w:r w:rsidR="006132EB" w:rsidRPr="00DC4F5A">
        <w:rPr>
          <w:rFonts w:asciiTheme="majorHAnsi" w:hAnsiTheme="majorHAnsi" w:cstheme="majorHAnsi"/>
          <w:i/>
          <w:iCs/>
          <w:sz w:val="24"/>
          <w:szCs w:val="24"/>
        </w:rPr>
        <w:t>solutions possibles</w:t>
      </w:r>
      <w:r w:rsidR="00B55727" w:rsidRPr="00DC4F5A">
        <w:rPr>
          <w:rFonts w:asciiTheme="majorHAnsi" w:hAnsiTheme="majorHAnsi" w:cstheme="majorHAnsi"/>
          <w:i/>
          <w:iCs/>
          <w:sz w:val="24"/>
          <w:szCs w:val="24"/>
        </w:rPr>
        <w:t xml:space="preserve">, </w:t>
      </w:r>
      <w:r w:rsidR="00A468A4" w:rsidRPr="00DC4F5A">
        <w:rPr>
          <w:rFonts w:asciiTheme="majorHAnsi" w:hAnsiTheme="majorHAnsi" w:cstheme="majorHAnsi"/>
          <w:i/>
          <w:iCs/>
          <w:sz w:val="24"/>
          <w:szCs w:val="24"/>
        </w:rPr>
        <w:t xml:space="preserve">sous-optimales </w:t>
      </w:r>
      <w:r w:rsidR="007005C1" w:rsidRPr="00DC4F5A">
        <w:rPr>
          <w:rFonts w:asciiTheme="majorHAnsi" w:hAnsiTheme="majorHAnsi" w:cstheme="majorHAnsi"/>
          <w:i/>
          <w:iCs/>
          <w:sz w:val="24"/>
          <w:szCs w:val="24"/>
        </w:rPr>
        <w:t>actuellement</w:t>
      </w:r>
      <w:r w:rsidR="007005C1" w:rsidRPr="00DC4F5A">
        <w:rPr>
          <w:rFonts w:asciiTheme="majorHAnsi" w:hAnsiTheme="majorHAnsi" w:cstheme="majorHAnsi"/>
          <w:sz w:val="24"/>
          <w:szCs w:val="24"/>
        </w:rPr>
        <w:t xml:space="preserve"> mais susceptibles d’être plus réceptives à des évolutions, à des changements</w:t>
      </w:r>
      <w:r w:rsidR="00150AEE" w:rsidRPr="00DC4F5A">
        <w:rPr>
          <w:rFonts w:asciiTheme="majorHAnsi" w:hAnsiTheme="majorHAnsi" w:cstheme="majorHAnsi"/>
          <w:sz w:val="24"/>
          <w:szCs w:val="24"/>
        </w:rPr>
        <w:t xml:space="preserve"> non anticipés</w:t>
      </w:r>
      <w:r w:rsidR="007005C1" w:rsidRPr="00DC4F5A">
        <w:rPr>
          <w:rFonts w:asciiTheme="majorHAnsi" w:hAnsiTheme="majorHAnsi" w:cstheme="majorHAnsi"/>
          <w:sz w:val="24"/>
          <w:szCs w:val="24"/>
        </w:rPr>
        <w:t>.</w:t>
      </w:r>
      <w:r w:rsidR="002F1089" w:rsidRPr="00DC4F5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2A02C3C" w14:textId="69088B0E" w:rsidR="001127B0" w:rsidRPr="00DC4F5A" w:rsidRDefault="006E33F6" w:rsidP="00415BE7">
      <w:pPr>
        <w:jc w:val="both"/>
        <w:rPr>
          <w:rFonts w:asciiTheme="majorHAnsi" w:hAnsiTheme="majorHAnsi" w:cstheme="majorHAnsi"/>
          <w:sz w:val="24"/>
          <w:szCs w:val="24"/>
        </w:rPr>
      </w:pPr>
      <w:r w:rsidRPr="00DC4F5A">
        <w:rPr>
          <w:rFonts w:asciiTheme="majorHAnsi" w:hAnsiTheme="majorHAnsi" w:cstheme="majorHAnsi"/>
          <w:sz w:val="24"/>
          <w:szCs w:val="24"/>
        </w:rPr>
        <w:t xml:space="preserve">L’analyse </w:t>
      </w:r>
      <w:r w:rsidR="002811B4" w:rsidRPr="00DC4F5A">
        <w:rPr>
          <w:rFonts w:asciiTheme="majorHAnsi" w:hAnsiTheme="majorHAnsi" w:cstheme="majorHAnsi"/>
          <w:sz w:val="24"/>
          <w:szCs w:val="24"/>
        </w:rPr>
        <w:t xml:space="preserve">des fusions de communes concerne aujourd’hui tant la Belgique (Leloup, </w:t>
      </w:r>
      <w:r w:rsidR="002D12EC" w:rsidRPr="00DC4F5A">
        <w:rPr>
          <w:rFonts w:asciiTheme="majorHAnsi" w:hAnsiTheme="majorHAnsi" w:cstheme="majorHAnsi"/>
          <w:sz w:val="24"/>
          <w:szCs w:val="24"/>
        </w:rPr>
        <w:t>2017</w:t>
      </w:r>
      <w:r w:rsidR="002811B4" w:rsidRPr="00DC4F5A">
        <w:rPr>
          <w:rFonts w:asciiTheme="majorHAnsi" w:hAnsiTheme="majorHAnsi" w:cstheme="majorHAnsi"/>
          <w:sz w:val="24"/>
          <w:szCs w:val="24"/>
        </w:rPr>
        <w:t xml:space="preserve">), la </w:t>
      </w:r>
      <w:r w:rsidR="002D12EC" w:rsidRPr="00DC4F5A">
        <w:rPr>
          <w:rFonts w:asciiTheme="majorHAnsi" w:hAnsiTheme="majorHAnsi" w:cstheme="majorHAnsi"/>
          <w:sz w:val="24"/>
          <w:szCs w:val="24"/>
        </w:rPr>
        <w:t>F</w:t>
      </w:r>
      <w:r w:rsidR="002811B4" w:rsidRPr="00DC4F5A">
        <w:rPr>
          <w:rFonts w:asciiTheme="majorHAnsi" w:hAnsiTheme="majorHAnsi" w:cstheme="majorHAnsi"/>
          <w:sz w:val="24"/>
          <w:szCs w:val="24"/>
        </w:rPr>
        <w:t>rance que la Suisse.</w:t>
      </w:r>
      <w:r w:rsidR="007073B0" w:rsidRPr="00DC4F5A">
        <w:rPr>
          <w:rFonts w:asciiTheme="majorHAnsi" w:hAnsiTheme="majorHAnsi" w:cstheme="majorHAnsi"/>
          <w:sz w:val="24"/>
          <w:szCs w:val="24"/>
        </w:rPr>
        <w:t xml:space="preserve"> La fusion en Belgique a permis de passer de plus de 2300 communes à 596 communes autochtones</w:t>
      </w:r>
      <w:r w:rsidR="00507B94" w:rsidRPr="00DC4F5A">
        <w:rPr>
          <w:rFonts w:asciiTheme="majorHAnsi" w:hAnsiTheme="majorHAnsi" w:cstheme="majorHAnsi"/>
          <w:sz w:val="24"/>
          <w:szCs w:val="24"/>
        </w:rPr>
        <w:t> </w:t>
      </w:r>
      <w:r w:rsidR="00263960" w:rsidRPr="00DC4F5A">
        <w:rPr>
          <w:rFonts w:asciiTheme="majorHAnsi" w:hAnsiTheme="majorHAnsi" w:cstheme="majorHAnsi"/>
          <w:sz w:val="24"/>
          <w:szCs w:val="24"/>
        </w:rPr>
        <w:t>en 1977</w:t>
      </w:r>
      <w:r w:rsidR="004C66F4" w:rsidRPr="00DC4F5A">
        <w:rPr>
          <w:rFonts w:asciiTheme="majorHAnsi" w:hAnsiTheme="majorHAnsi" w:cstheme="majorHAnsi"/>
          <w:sz w:val="24"/>
          <w:szCs w:val="24"/>
        </w:rPr>
        <w:t> ;</w:t>
      </w:r>
      <w:r w:rsidR="00BB7612" w:rsidRPr="00DC4F5A">
        <w:rPr>
          <w:rFonts w:asciiTheme="majorHAnsi" w:hAnsiTheme="majorHAnsi" w:cstheme="majorHAnsi"/>
          <w:sz w:val="24"/>
          <w:szCs w:val="24"/>
        </w:rPr>
        <w:t xml:space="preserve"> depuis</w:t>
      </w:r>
      <w:r w:rsidR="004C66F4" w:rsidRPr="00DC4F5A">
        <w:rPr>
          <w:rFonts w:asciiTheme="majorHAnsi" w:hAnsiTheme="majorHAnsi" w:cstheme="majorHAnsi"/>
          <w:sz w:val="24"/>
          <w:szCs w:val="24"/>
        </w:rPr>
        <w:t>,</w:t>
      </w:r>
      <w:r w:rsidR="00BB7612" w:rsidRPr="00DC4F5A">
        <w:rPr>
          <w:rFonts w:asciiTheme="majorHAnsi" w:hAnsiTheme="majorHAnsi" w:cstheme="majorHAnsi"/>
          <w:sz w:val="24"/>
          <w:szCs w:val="24"/>
        </w:rPr>
        <w:t xml:space="preserve"> divers </w:t>
      </w:r>
      <w:r w:rsidR="00D211AC" w:rsidRPr="00DC4F5A">
        <w:rPr>
          <w:rFonts w:asciiTheme="majorHAnsi" w:hAnsiTheme="majorHAnsi" w:cstheme="majorHAnsi"/>
          <w:sz w:val="24"/>
          <w:szCs w:val="24"/>
        </w:rPr>
        <w:t xml:space="preserve">processus </w:t>
      </w:r>
      <w:r w:rsidR="001960A3" w:rsidRPr="00DC4F5A">
        <w:rPr>
          <w:rFonts w:asciiTheme="majorHAnsi" w:hAnsiTheme="majorHAnsi" w:cstheme="majorHAnsi"/>
          <w:sz w:val="24"/>
          <w:szCs w:val="24"/>
        </w:rPr>
        <w:t xml:space="preserve">tentent </w:t>
      </w:r>
      <w:r w:rsidR="00B321AA" w:rsidRPr="00DC4F5A">
        <w:rPr>
          <w:rFonts w:asciiTheme="majorHAnsi" w:hAnsiTheme="majorHAnsi" w:cstheme="majorHAnsi"/>
          <w:sz w:val="24"/>
          <w:szCs w:val="24"/>
        </w:rPr>
        <w:t xml:space="preserve">de favoriser </w:t>
      </w:r>
      <w:r w:rsidR="004C66F4" w:rsidRPr="00DC4F5A">
        <w:rPr>
          <w:rFonts w:asciiTheme="majorHAnsi" w:hAnsiTheme="majorHAnsi" w:cstheme="majorHAnsi"/>
          <w:sz w:val="24"/>
          <w:szCs w:val="24"/>
        </w:rPr>
        <w:t>l’accroissement de la taille des villes</w:t>
      </w:r>
      <w:r w:rsidR="00CA2551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BD3AC7" w:rsidRPr="00DC4F5A">
        <w:rPr>
          <w:rFonts w:asciiTheme="majorHAnsi" w:hAnsiTheme="majorHAnsi" w:cstheme="majorHAnsi"/>
          <w:sz w:val="24"/>
          <w:szCs w:val="24"/>
        </w:rPr>
        <w:t xml:space="preserve">au bénéfice d’une </w:t>
      </w:r>
      <w:r w:rsidR="00DA777F" w:rsidRPr="00DC4F5A">
        <w:rPr>
          <w:rFonts w:asciiTheme="majorHAnsi" w:hAnsiTheme="majorHAnsi" w:cstheme="majorHAnsi"/>
          <w:sz w:val="24"/>
          <w:szCs w:val="24"/>
        </w:rPr>
        <w:t>efficience</w:t>
      </w:r>
      <w:r w:rsidR="00BD3AC7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D211AC" w:rsidRPr="00DC4F5A">
        <w:rPr>
          <w:rFonts w:asciiTheme="majorHAnsi" w:hAnsiTheme="majorHAnsi" w:cstheme="majorHAnsi"/>
          <w:sz w:val="24"/>
          <w:szCs w:val="24"/>
        </w:rPr>
        <w:t xml:space="preserve">économique </w:t>
      </w:r>
      <w:r w:rsidR="00D062A0" w:rsidRPr="00DC4F5A">
        <w:rPr>
          <w:rFonts w:asciiTheme="majorHAnsi" w:hAnsiTheme="majorHAnsi" w:cstheme="majorHAnsi"/>
          <w:sz w:val="24"/>
          <w:szCs w:val="24"/>
        </w:rPr>
        <w:t xml:space="preserve">- </w:t>
      </w:r>
      <w:r w:rsidR="00B321AA" w:rsidRPr="00DC4F5A">
        <w:rPr>
          <w:rFonts w:asciiTheme="majorHAnsi" w:hAnsiTheme="majorHAnsi" w:cstheme="majorHAnsi"/>
          <w:sz w:val="24"/>
          <w:szCs w:val="24"/>
        </w:rPr>
        <w:t xml:space="preserve">une commune </w:t>
      </w:r>
      <w:r w:rsidR="001960A3" w:rsidRPr="00DC4F5A">
        <w:rPr>
          <w:rFonts w:asciiTheme="majorHAnsi" w:hAnsiTheme="majorHAnsi" w:cstheme="majorHAnsi"/>
          <w:sz w:val="24"/>
          <w:szCs w:val="24"/>
        </w:rPr>
        <w:t xml:space="preserve">belge </w:t>
      </w:r>
      <w:r w:rsidR="00B321AA" w:rsidRPr="00DC4F5A">
        <w:rPr>
          <w:rFonts w:asciiTheme="majorHAnsi" w:hAnsiTheme="majorHAnsi" w:cstheme="majorHAnsi"/>
          <w:sz w:val="24"/>
          <w:szCs w:val="24"/>
        </w:rPr>
        <w:t xml:space="preserve">devant </w:t>
      </w:r>
      <w:r w:rsidR="001960A3" w:rsidRPr="00DC4F5A">
        <w:rPr>
          <w:rFonts w:asciiTheme="majorHAnsi" w:hAnsiTheme="majorHAnsi" w:cstheme="majorHAnsi"/>
          <w:sz w:val="24"/>
          <w:szCs w:val="24"/>
        </w:rPr>
        <w:t xml:space="preserve">par exemple </w:t>
      </w:r>
      <w:r w:rsidR="00B321AA" w:rsidRPr="00DC4F5A">
        <w:rPr>
          <w:rFonts w:asciiTheme="majorHAnsi" w:hAnsiTheme="majorHAnsi" w:cstheme="majorHAnsi"/>
          <w:sz w:val="24"/>
          <w:szCs w:val="24"/>
        </w:rPr>
        <w:t>compter 15000 habitants pour être viable</w:t>
      </w:r>
      <w:r w:rsidR="002A4065" w:rsidRPr="00DC4F5A">
        <w:rPr>
          <w:rFonts w:asciiTheme="majorHAnsi" w:hAnsiTheme="majorHAnsi" w:cstheme="majorHAnsi"/>
          <w:sz w:val="24"/>
          <w:szCs w:val="24"/>
        </w:rPr>
        <w:t> budgétairement</w:t>
      </w:r>
      <w:r w:rsidR="00D062A0" w:rsidRPr="00DC4F5A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2D6FFF" w:rsidRPr="00DC4F5A">
        <w:rPr>
          <w:rFonts w:asciiTheme="majorHAnsi" w:hAnsiTheme="majorHAnsi" w:cstheme="majorHAnsi"/>
          <w:sz w:val="24"/>
          <w:szCs w:val="24"/>
        </w:rPr>
        <w:t>Hindriks</w:t>
      </w:r>
      <w:proofErr w:type="spellEnd"/>
      <w:r w:rsidR="002D6FFF" w:rsidRPr="00DC4F5A">
        <w:rPr>
          <w:rFonts w:asciiTheme="majorHAnsi" w:hAnsiTheme="majorHAnsi" w:cstheme="majorHAnsi"/>
          <w:sz w:val="24"/>
          <w:szCs w:val="24"/>
        </w:rPr>
        <w:t>, 2022</w:t>
      </w:r>
      <w:r w:rsidR="00D65DEF" w:rsidRPr="00DC4F5A">
        <w:rPr>
          <w:rFonts w:asciiTheme="majorHAnsi" w:hAnsiTheme="majorHAnsi" w:cstheme="majorHAnsi"/>
          <w:sz w:val="24"/>
          <w:szCs w:val="24"/>
        </w:rPr>
        <w:t>)</w:t>
      </w:r>
      <w:r w:rsidR="00D062A0" w:rsidRPr="00DC4F5A">
        <w:rPr>
          <w:rFonts w:asciiTheme="majorHAnsi" w:hAnsiTheme="majorHAnsi" w:cstheme="majorHAnsi"/>
          <w:sz w:val="24"/>
          <w:szCs w:val="24"/>
        </w:rPr>
        <w:t xml:space="preserve"> -</w:t>
      </w:r>
      <w:r w:rsidR="00B321AA" w:rsidRPr="00DC4F5A">
        <w:rPr>
          <w:rFonts w:asciiTheme="majorHAnsi" w:hAnsiTheme="majorHAnsi" w:cstheme="majorHAnsi"/>
          <w:sz w:val="24"/>
          <w:szCs w:val="24"/>
        </w:rPr>
        <w:t xml:space="preserve">. </w:t>
      </w:r>
      <w:r w:rsidR="00F901F6" w:rsidRPr="00DC4F5A">
        <w:rPr>
          <w:rFonts w:asciiTheme="majorHAnsi" w:hAnsiTheme="majorHAnsi" w:cstheme="majorHAnsi"/>
          <w:sz w:val="24"/>
          <w:szCs w:val="24"/>
        </w:rPr>
        <w:t>Près de 50 ans aprè</w:t>
      </w:r>
      <w:r w:rsidR="00CA2551" w:rsidRPr="00DC4F5A">
        <w:rPr>
          <w:rFonts w:asciiTheme="majorHAnsi" w:hAnsiTheme="majorHAnsi" w:cstheme="majorHAnsi"/>
          <w:sz w:val="24"/>
          <w:szCs w:val="24"/>
        </w:rPr>
        <w:t>s</w:t>
      </w:r>
      <w:r w:rsidR="00263960" w:rsidRPr="00DC4F5A">
        <w:rPr>
          <w:rFonts w:asciiTheme="majorHAnsi" w:hAnsiTheme="majorHAnsi" w:cstheme="majorHAnsi"/>
          <w:sz w:val="24"/>
          <w:szCs w:val="24"/>
        </w:rPr>
        <w:t>,</w:t>
      </w:r>
      <w:r w:rsidR="005E6A9A" w:rsidRPr="00DC4F5A">
        <w:rPr>
          <w:rFonts w:asciiTheme="majorHAnsi" w:hAnsiTheme="majorHAnsi" w:cstheme="majorHAnsi"/>
          <w:sz w:val="24"/>
          <w:szCs w:val="24"/>
        </w:rPr>
        <w:t xml:space="preserve"> les communes </w:t>
      </w:r>
      <w:r w:rsidR="00BD3AC7" w:rsidRPr="00DC4F5A">
        <w:rPr>
          <w:rFonts w:asciiTheme="majorHAnsi" w:hAnsiTheme="majorHAnsi" w:cstheme="majorHAnsi"/>
          <w:sz w:val="24"/>
          <w:szCs w:val="24"/>
        </w:rPr>
        <w:t xml:space="preserve">belges </w:t>
      </w:r>
      <w:r w:rsidR="005E6A9A" w:rsidRPr="00DC4F5A">
        <w:rPr>
          <w:rFonts w:asciiTheme="majorHAnsi" w:hAnsiTheme="majorHAnsi" w:cstheme="majorHAnsi"/>
          <w:sz w:val="24"/>
          <w:szCs w:val="24"/>
        </w:rPr>
        <w:t xml:space="preserve">d’avant fusion réapparaissent </w:t>
      </w:r>
      <w:r w:rsidR="003B1B74" w:rsidRPr="00DC4F5A">
        <w:rPr>
          <w:rFonts w:asciiTheme="majorHAnsi" w:hAnsiTheme="majorHAnsi" w:cstheme="majorHAnsi"/>
          <w:sz w:val="24"/>
          <w:szCs w:val="24"/>
        </w:rPr>
        <w:t xml:space="preserve">pourtant </w:t>
      </w:r>
      <w:r w:rsidR="00CA2551" w:rsidRPr="00DC4F5A">
        <w:rPr>
          <w:rFonts w:asciiTheme="majorHAnsi" w:hAnsiTheme="majorHAnsi" w:cstheme="majorHAnsi"/>
          <w:sz w:val="24"/>
          <w:szCs w:val="24"/>
        </w:rPr>
        <w:t>régulièrement</w:t>
      </w:r>
      <w:r w:rsidR="003B1B74" w:rsidRPr="00DC4F5A">
        <w:rPr>
          <w:rFonts w:asciiTheme="majorHAnsi" w:hAnsiTheme="majorHAnsi" w:cstheme="majorHAnsi"/>
          <w:sz w:val="24"/>
          <w:szCs w:val="24"/>
        </w:rPr>
        <w:t>,</w:t>
      </w:r>
      <w:r w:rsidR="00CA2551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6A5F71" w:rsidRPr="00DC4F5A">
        <w:rPr>
          <w:rFonts w:asciiTheme="majorHAnsi" w:hAnsiTheme="majorHAnsi" w:cstheme="majorHAnsi"/>
          <w:sz w:val="24"/>
          <w:szCs w:val="24"/>
        </w:rPr>
        <w:t>que l’on</w:t>
      </w:r>
      <w:r w:rsidR="00F42509" w:rsidRPr="00DC4F5A">
        <w:rPr>
          <w:rFonts w:asciiTheme="majorHAnsi" w:hAnsiTheme="majorHAnsi" w:cstheme="majorHAnsi"/>
          <w:sz w:val="24"/>
          <w:szCs w:val="24"/>
        </w:rPr>
        <w:t xml:space="preserve"> défini</w:t>
      </w:r>
      <w:r w:rsidR="006A5F71" w:rsidRPr="00DC4F5A">
        <w:rPr>
          <w:rFonts w:asciiTheme="majorHAnsi" w:hAnsiTheme="majorHAnsi" w:cstheme="majorHAnsi"/>
          <w:sz w:val="24"/>
          <w:szCs w:val="24"/>
        </w:rPr>
        <w:t>sse</w:t>
      </w:r>
      <w:r w:rsidR="00F42509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3B1B74" w:rsidRPr="00DC4F5A">
        <w:rPr>
          <w:rFonts w:asciiTheme="majorHAnsi" w:hAnsiTheme="majorHAnsi" w:cstheme="majorHAnsi"/>
          <w:sz w:val="24"/>
          <w:szCs w:val="24"/>
        </w:rPr>
        <w:t>le tracé d’</w:t>
      </w:r>
      <w:r w:rsidR="00F42509" w:rsidRPr="00DC4F5A">
        <w:rPr>
          <w:rFonts w:asciiTheme="majorHAnsi" w:hAnsiTheme="majorHAnsi" w:cstheme="majorHAnsi"/>
          <w:sz w:val="24"/>
          <w:szCs w:val="24"/>
        </w:rPr>
        <w:t>un parc naturel</w:t>
      </w:r>
      <w:r w:rsidR="00D038F3" w:rsidRPr="00DC4F5A">
        <w:rPr>
          <w:rFonts w:asciiTheme="majorHAnsi" w:hAnsiTheme="majorHAnsi" w:cstheme="majorHAnsi"/>
          <w:sz w:val="24"/>
          <w:szCs w:val="24"/>
        </w:rPr>
        <w:t xml:space="preserve"> ou d’une ceinture alimentaire</w:t>
      </w:r>
      <w:r w:rsidR="00263960" w:rsidRPr="00DC4F5A">
        <w:rPr>
          <w:rFonts w:asciiTheme="majorHAnsi" w:hAnsiTheme="majorHAnsi" w:cstheme="majorHAnsi"/>
          <w:sz w:val="24"/>
          <w:szCs w:val="24"/>
        </w:rPr>
        <w:t xml:space="preserve"> ou</w:t>
      </w:r>
      <w:r w:rsidR="00D038F3" w:rsidRPr="00DC4F5A">
        <w:rPr>
          <w:rFonts w:asciiTheme="majorHAnsi" w:hAnsiTheme="majorHAnsi" w:cstheme="majorHAnsi"/>
          <w:sz w:val="24"/>
          <w:szCs w:val="24"/>
        </w:rPr>
        <w:t xml:space="preserve"> encore</w:t>
      </w:r>
      <w:r w:rsidR="00263960" w:rsidRPr="00DC4F5A">
        <w:rPr>
          <w:rFonts w:asciiTheme="majorHAnsi" w:hAnsiTheme="majorHAnsi" w:cstheme="majorHAnsi"/>
          <w:sz w:val="24"/>
          <w:szCs w:val="24"/>
        </w:rPr>
        <w:t xml:space="preserve"> qu’on </w:t>
      </w:r>
      <w:r w:rsidR="00533732" w:rsidRPr="00DC4F5A">
        <w:rPr>
          <w:rFonts w:asciiTheme="majorHAnsi" w:hAnsiTheme="majorHAnsi" w:cstheme="majorHAnsi"/>
          <w:sz w:val="24"/>
          <w:szCs w:val="24"/>
        </w:rPr>
        <w:t>interroge</w:t>
      </w:r>
      <w:r w:rsidR="00263960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3B1B74" w:rsidRPr="00DC4F5A">
        <w:rPr>
          <w:rFonts w:asciiTheme="majorHAnsi" w:hAnsiTheme="majorHAnsi" w:cstheme="majorHAnsi"/>
          <w:sz w:val="24"/>
          <w:szCs w:val="24"/>
        </w:rPr>
        <w:t>d</w:t>
      </w:r>
      <w:r w:rsidR="00263960" w:rsidRPr="00DC4F5A">
        <w:rPr>
          <w:rFonts w:asciiTheme="majorHAnsi" w:hAnsiTheme="majorHAnsi" w:cstheme="majorHAnsi"/>
          <w:sz w:val="24"/>
          <w:szCs w:val="24"/>
        </w:rPr>
        <w:t>es citoyens</w:t>
      </w:r>
      <w:r w:rsidR="005E6A9A" w:rsidRPr="00DC4F5A">
        <w:rPr>
          <w:rFonts w:asciiTheme="majorHAnsi" w:hAnsiTheme="majorHAnsi" w:cstheme="majorHAnsi"/>
          <w:sz w:val="24"/>
          <w:szCs w:val="24"/>
        </w:rPr>
        <w:t xml:space="preserve">. </w:t>
      </w:r>
      <w:r w:rsidR="00424BC2" w:rsidRPr="00DC4F5A">
        <w:rPr>
          <w:rFonts w:asciiTheme="majorHAnsi" w:hAnsiTheme="majorHAnsi" w:cstheme="majorHAnsi"/>
          <w:sz w:val="24"/>
          <w:szCs w:val="24"/>
        </w:rPr>
        <w:t>A côté des défis budgétaires</w:t>
      </w:r>
      <w:r w:rsidR="00441BC3" w:rsidRPr="00DC4F5A">
        <w:rPr>
          <w:rFonts w:asciiTheme="majorHAnsi" w:hAnsiTheme="majorHAnsi" w:cstheme="majorHAnsi"/>
          <w:sz w:val="24"/>
          <w:szCs w:val="24"/>
        </w:rPr>
        <w:t>, l</w:t>
      </w:r>
      <w:r w:rsidR="0085289C" w:rsidRPr="00DC4F5A">
        <w:rPr>
          <w:rFonts w:asciiTheme="majorHAnsi" w:hAnsiTheme="majorHAnsi" w:cstheme="majorHAnsi"/>
          <w:sz w:val="24"/>
          <w:szCs w:val="24"/>
        </w:rPr>
        <w:t>a</w:t>
      </w:r>
      <w:r w:rsidR="00DA777F" w:rsidRPr="00DC4F5A">
        <w:rPr>
          <w:rFonts w:asciiTheme="majorHAnsi" w:hAnsiTheme="majorHAnsi" w:cstheme="majorHAnsi"/>
          <w:sz w:val="24"/>
          <w:szCs w:val="24"/>
        </w:rPr>
        <w:t xml:space="preserve"> prise en compte des </w:t>
      </w:r>
      <w:r w:rsidR="00A152AD" w:rsidRPr="00DC4F5A">
        <w:rPr>
          <w:rFonts w:asciiTheme="majorHAnsi" w:hAnsiTheme="majorHAnsi" w:cstheme="majorHAnsi"/>
          <w:sz w:val="24"/>
          <w:szCs w:val="24"/>
        </w:rPr>
        <w:t xml:space="preserve">situations </w:t>
      </w:r>
      <w:r w:rsidR="007A09C0" w:rsidRPr="00DC4F5A">
        <w:rPr>
          <w:rFonts w:asciiTheme="majorHAnsi" w:hAnsiTheme="majorHAnsi" w:cstheme="majorHAnsi"/>
          <w:sz w:val="24"/>
          <w:szCs w:val="24"/>
        </w:rPr>
        <w:t xml:space="preserve">et histoires </w:t>
      </w:r>
      <w:r w:rsidR="00441BC3" w:rsidRPr="00DC4F5A">
        <w:rPr>
          <w:rFonts w:asciiTheme="majorHAnsi" w:hAnsiTheme="majorHAnsi" w:cstheme="majorHAnsi"/>
          <w:sz w:val="24"/>
          <w:szCs w:val="24"/>
        </w:rPr>
        <w:t xml:space="preserve">particulières </w:t>
      </w:r>
      <w:r w:rsidR="00A152AD" w:rsidRPr="00DC4F5A">
        <w:rPr>
          <w:rFonts w:asciiTheme="majorHAnsi" w:hAnsiTheme="majorHAnsi" w:cstheme="majorHAnsi"/>
          <w:sz w:val="24"/>
          <w:szCs w:val="24"/>
        </w:rPr>
        <w:t>locales et régionales</w:t>
      </w:r>
      <w:r w:rsidR="00441BC3" w:rsidRPr="00DC4F5A">
        <w:rPr>
          <w:rFonts w:asciiTheme="majorHAnsi" w:hAnsiTheme="majorHAnsi" w:cstheme="majorHAnsi"/>
          <w:sz w:val="24"/>
          <w:szCs w:val="24"/>
        </w:rPr>
        <w:t xml:space="preserve"> et la gravité d</w:t>
      </w:r>
      <w:r w:rsidR="00DA777F" w:rsidRPr="00DC4F5A">
        <w:rPr>
          <w:rFonts w:asciiTheme="majorHAnsi" w:hAnsiTheme="majorHAnsi" w:cstheme="majorHAnsi"/>
          <w:sz w:val="24"/>
          <w:szCs w:val="24"/>
        </w:rPr>
        <w:t xml:space="preserve">es </w:t>
      </w:r>
      <w:r w:rsidR="00DC27A0" w:rsidRPr="00DC4F5A">
        <w:rPr>
          <w:rFonts w:asciiTheme="majorHAnsi" w:hAnsiTheme="majorHAnsi" w:cstheme="majorHAnsi"/>
          <w:sz w:val="24"/>
          <w:szCs w:val="24"/>
        </w:rPr>
        <w:t>enjeux</w:t>
      </w:r>
      <w:r w:rsidR="00DA777F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5E1328" w:rsidRPr="00DC4F5A">
        <w:rPr>
          <w:rFonts w:asciiTheme="majorHAnsi" w:hAnsiTheme="majorHAnsi" w:cstheme="majorHAnsi"/>
          <w:sz w:val="24"/>
          <w:szCs w:val="24"/>
        </w:rPr>
        <w:t xml:space="preserve">sociétaux </w:t>
      </w:r>
      <w:r w:rsidR="00DA777F" w:rsidRPr="00DC4F5A">
        <w:rPr>
          <w:rFonts w:asciiTheme="majorHAnsi" w:hAnsiTheme="majorHAnsi" w:cstheme="majorHAnsi"/>
          <w:sz w:val="24"/>
          <w:szCs w:val="24"/>
        </w:rPr>
        <w:t>contemporains</w:t>
      </w:r>
      <w:r w:rsidR="00C21B16" w:rsidRPr="00DC4F5A">
        <w:rPr>
          <w:rFonts w:asciiTheme="majorHAnsi" w:hAnsiTheme="majorHAnsi" w:cstheme="majorHAnsi"/>
          <w:sz w:val="24"/>
          <w:szCs w:val="24"/>
        </w:rPr>
        <w:t xml:space="preserve"> tend</w:t>
      </w:r>
      <w:r w:rsidR="00441BC3" w:rsidRPr="00DC4F5A">
        <w:rPr>
          <w:rFonts w:asciiTheme="majorHAnsi" w:hAnsiTheme="majorHAnsi" w:cstheme="majorHAnsi"/>
          <w:sz w:val="24"/>
          <w:szCs w:val="24"/>
        </w:rPr>
        <w:t>ent</w:t>
      </w:r>
      <w:r w:rsidR="00C21B16" w:rsidRPr="00DC4F5A">
        <w:rPr>
          <w:rFonts w:asciiTheme="majorHAnsi" w:hAnsiTheme="majorHAnsi" w:cstheme="majorHAnsi"/>
          <w:sz w:val="24"/>
          <w:szCs w:val="24"/>
        </w:rPr>
        <w:t xml:space="preserve"> à favoriser </w:t>
      </w:r>
      <w:r w:rsidR="005E1328" w:rsidRPr="00DC4F5A">
        <w:rPr>
          <w:rFonts w:asciiTheme="majorHAnsi" w:hAnsiTheme="majorHAnsi" w:cstheme="majorHAnsi"/>
          <w:sz w:val="24"/>
          <w:szCs w:val="24"/>
        </w:rPr>
        <w:t xml:space="preserve">des </w:t>
      </w:r>
      <w:r w:rsidR="003C2177" w:rsidRPr="00DC4F5A">
        <w:rPr>
          <w:rFonts w:asciiTheme="majorHAnsi" w:hAnsiTheme="majorHAnsi" w:cstheme="majorHAnsi"/>
          <w:sz w:val="24"/>
          <w:szCs w:val="24"/>
        </w:rPr>
        <w:t xml:space="preserve">formats souples </w:t>
      </w:r>
      <w:r w:rsidR="00A70564" w:rsidRPr="00DC4F5A">
        <w:rPr>
          <w:rFonts w:asciiTheme="majorHAnsi" w:hAnsiTheme="majorHAnsi" w:cstheme="majorHAnsi"/>
          <w:sz w:val="24"/>
          <w:szCs w:val="24"/>
        </w:rPr>
        <w:t xml:space="preserve">et </w:t>
      </w:r>
      <w:r w:rsidR="00415BE7" w:rsidRPr="00DC4F5A">
        <w:rPr>
          <w:rFonts w:asciiTheme="majorHAnsi" w:hAnsiTheme="majorHAnsi" w:cstheme="majorHAnsi"/>
          <w:sz w:val="24"/>
          <w:szCs w:val="24"/>
        </w:rPr>
        <w:t xml:space="preserve">la possibilité de </w:t>
      </w:r>
      <w:r w:rsidR="00A70564" w:rsidRPr="00DC4F5A">
        <w:rPr>
          <w:rFonts w:asciiTheme="majorHAnsi" w:hAnsiTheme="majorHAnsi" w:cstheme="majorHAnsi"/>
          <w:sz w:val="24"/>
          <w:szCs w:val="24"/>
        </w:rPr>
        <w:t>voies innovantes en matière d</w:t>
      </w:r>
      <w:r w:rsidR="00415BE7" w:rsidRPr="00DC4F5A">
        <w:rPr>
          <w:rFonts w:asciiTheme="majorHAnsi" w:hAnsiTheme="majorHAnsi" w:cstheme="majorHAnsi"/>
          <w:sz w:val="24"/>
          <w:szCs w:val="24"/>
        </w:rPr>
        <w:t>’institutionnalisation pluri</w:t>
      </w:r>
      <w:r w:rsidR="00DC2780" w:rsidRPr="00DC4F5A">
        <w:rPr>
          <w:rFonts w:asciiTheme="majorHAnsi" w:hAnsiTheme="majorHAnsi" w:cstheme="majorHAnsi"/>
          <w:sz w:val="24"/>
          <w:szCs w:val="24"/>
        </w:rPr>
        <w:t>-</w:t>
      </w:r>
      <w:r w:rsidR="00415BE7" w:rsidRPr="00DC4F5A">
        <w:rPr>
          <w:rFonts w:asciiTheme="majorHAnsi" w:hAnsiTheme="majorHAnsi" w:cstheme="majorHAnsi"/>
          <w:sz w:val="24"/>
          <w:szCs w:val="24"/>
        </w:rPr>
        <w:t xml:space="preserve">communale. </w:t>
      </w:r>
    </w:p>
    <w:p w14:paraId="00A77EC7" w14:textId="7BE41C3E" w:rsidR="00A724CF" w:rsidRPr="00DC4F5A" w:rsidRDefault="008D757D" w:rsidP="00AB695E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C4F5A">
        <w:rPr>
          <w:rFonts w:asciiTheme="majorHAnsi" w:hAnsiTheme="majorHAnsi" w:cstheme="majorHAnsi"/>
          <w:b/>
          <w:bCs/>
          <w:sz w:val="24"/>
          <w:szCs w:val="24"/>
        </w:rPr>
        <w:lastRenderedPageBreak/>
        <w:t>En guise de c</w:t>
      </w:r>
      <w:r w:rsidR="00A724CF" w:rsidRPr="00DC4F5A">
        <w:rPr>
          <w:rFonts w:asciiTheme="majorHAnsi" w:hAnsiTheme="majorHAnsi" w:cstheme="majorHAnsi"/>
          <w:b/>
          <w:bCs/>
          <w:sz w:val="24"/>
          <w:szCs w:val="24"/>
        </w:rPr>
        <w:t>onclusion</w:t>
      </w:r>
      <w:r w:rsidRPr="00DC4F5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180886EB" w14:textId="2569DFC9" w:rsidR="008D757D" w:rsidRPr="00DC4F5A" w:rsidRDefault="00E148D9" w:rsidP="00AB695E">
      <w:pPr>
        <w:jc w:val="both"/>
        <w:rPr>
          <w:rFonts w:asciiTheme="majorHAnsi" w:hAnsiTheme="majorHAnsi" w:cstheme="majorHAnsi"/>
          <w:sz w:val="24"/>
          <w:szCs w:val="24"/>
        </w:rPr>
      </w:pPr>
      <w:r w:rsidRPr="00DC4F5A">
        <w:rPr>
          <w:rFonts w:asciiTheme="majorHAnsi" w:hAnsiTheme="majorHAnsi" w:cstheme="majorHAnsi"/>
          <w:sz w:val="24"/>
          <w:szCs w:val="24"/>
        </w:rPr>
        <w:t xml:space="preserve">Les défis </w:t>
      </w:r>
      <w:r w:rsidR="00370C52" w:rsidRPr="00DC4F5A">
        <w:rPr>
          <w:rFonts w:asciiTheme="majorHAnsi" w:hAnsiTheme="majorHAnsi" w:cstheme="majorHAnsi"/>
          <w:sz w:val="24"/>
          <w:szCs w:val="24"/>
        </w:rPr>
        <w:t xml:space="preserve">conjoncturels et structurels auxquels nous sommes confrontés mettent </w:t>
      </w:r>
      <w:r w:rsidR="006A3F23" w:rsidRPr="00DC4F5A">
        <w:rPr>
          <w:rFonts w:asciiTheme="majorHAnsi" w:hAnsiTheme="majorHAnsi" w:cstheme="majorHAnsi"/>
          <w:sz w:val="24"/>
          <w:szCs w:val="24"/>
        </w:rPr>
        <w:t>en évidence l’i</w:t>
      </w:r>
      <w:r w:rsidR="00D65DEF" w:rsidRPr="00DC4F5A">
        <w:rPr>
          <w:rFonts w:asciiTheme="majorHAnsi" w:hAnsiTheme="majorHAnsi" w:cstheme="majorHAnsi"/>
          <w:sz w:val="24"/>
          <w:szCs w:val="24"/>
        </w:rPr>
        <w:t xml:space="preserve">nadéquation </w:t>
      </w:r>
      <w:r w:rsidR="006A3F23" w:rsidRPr="00DC4F5A">
        <w:rPr>
          <w:rFonts w:asciiTheme="majorHAnsi" w:hAnsiTheme="majorHAnsi" w:cstheme="majorHAnsi"/>
          <w:sz w:val="24"/>
          <w:szCs w:val="24"/>
        </w:rPr>
        <w:t>de toute approche déterministe</w:t>
      </w:r>
      <w:r w:rsidR="00D65DEF" w:rsidRPr="00DC4F5A">
        <w:rPr>
          <w:rFonts w:asciiTheme="majorHAnsi" w:hAnsiTheme="majorHAnsi" w:cstheme="majorHAnsi"/>
          <w:sz w:val="24"/>
          <w:szCs w:val="24"/>
        </w:rPr>
        <w:t xml:space="preserve"> et prévisionniste</w:t>
      </w:r>
      <w:r w:rsidR="006A3F23" w:rsidRPr="00DC4F5A">
        <w:rPr>
          <w:rFonts w:asciiTheme="majorHAnsi" w:hAnsiTheme="majorHAnsi" w:cstheme="majorHAnsi"/>
          <w:sz w:val="24"/>
          <w:szCs w:val="24"/>
        </w:rPr>
        <w:t>.</w:t>
      </w:r>
      <w:r w:rsidR="00EB79C7" w:rsidRPr="00DC4F5A">
        <w:rPr>
          <w:rFonts w:asciiTheme="majorHAnsi" w:hAnsiTheme="majorHAnsi" w:cstheme="majorHAnsi"/>
          <w:sz w:val="24"/>
          <w:szCs w:val="24"/>
        </w:rPr>
        <w:t xml:space="preserve"> Il apparaît qu’une analyse par les systèmes complexes </w:t>
      </w:r>
      <w:r w:rsidR="00226749" w:rsidRPr="00DC4F5A">
        <w:rPr>
          <w:rFonts w:asciiTheme="majorHAnsi" w:hAnsiTheme="majorHAnsi" w:cstheme="majorHAnsi"/>
          <w:sz w:val="24"/>
          <w:szCs w:val="24"/>
        </w:rPr>
        <w:t xml:space="preserve">élargit les </w:t>
      </w:r>
      <w:r w:rsidR="00566F2A" w:rsidRPr="00DC4F5A">
        <w:rPr>
          <w:rFonts w:asciiTheme="majorHAnsi" w:hAnsiTheme="majorHAnsi" w:cstheme="majorHAnsi"/>
          <w:sz w:val="24"/>
          <w:szCs w:val="24"/>
        </w:rPr>
        <w:t xml:space="preserve">focales, interroge et finalement propose </w:t>
      </w:r>
      <w:r w:rsidR="00587946" w:rsidRPr="00DC4F5A">
        <w:rPr>
          <w:rFonts w:asciiTheme="majorHAnsi" w:hAnsiTheme="majorHAnsi" w:cstheme="majorHAnsi"/>
          <w:sz w:val="24"/>
          <w:szCs w:val="24"/>
        </w:rPr>
        <w:t xml:space="preserve">des cadres </w:t>
      </w:r>
      <w:r w:rsidR="009665DC" w:rsidRPr="00DC4F5A">
        <w:rPr>
          <w:rFonts w:asciiTheme="majorHAnsi" w:hAnsiTheme="majorHAnsi" w:cstheme="majorHAnsi"/>
          <w:sz w:val="24"/>
          <w:szCs w:val="24"/>
        </w:rPr>
        <w:t>utiles et pertinents</w:t>
      </w:r>
      <w:r w:rsidR="00587946" w:rsidRPr="00DC4F5A">
        <w:rPr>
          <w:rFonts w:asciiTheme="majorHAnsi" w:hAnsiTheme="majorHAnsi" w:cstheme="majorHAnsi"/>
          <w:sz w:val="24"/>
          <w:szCs w:val="24"/>
        </w:rPr>
        <w:t>.</w:t>
      </w:r>
    </w:p>
    <w:p w14:paraId="1A67A34F" w14:textId="1667CFF3" w:rsidR="00415310" w:rsidRPr="00DC4F5A" w:rsidRDefault="001016CD" w:rsidP="00AB695E">
      <w:pPr>
        <w:jc w:val="both"/>
        <w:rPr>
          <w:rFonts w:asciiTheme="majorHAnsi" w:hAnsiTheme="majorHAnsi" w:cstheme="majorHAnsi"/>
          <w:sz w:val="24"/>
          <w:szCs w:val="24"/>
        </w:rPr>
      </w:pPr>
      <w:r w:rsidRPr="00DC4F5A">
        <w:rPr>
          <w:rFonts w:asciiTheme="majorHAnsi" w:hAnsiTheme="majorHAnsi" w:cstheme="majorHAnsi"/>
          <w:sz w:val="24"/>
          <w:szCs w:val="24"/>
        </w:rPr>
        <w:t>Qu’il s’agisse de</w:t>
      </w:r>
      <w:r w:rsidR="00607DD9" w:rsidRPr="00DC4F5A">
        <w:rPr>
          <w:rFonts w:asciiTheme="majorHAnsi" w:hAnsiTheme="majorHAnsi" w:cstheme="majorHAnsi"/>
          <w:sz w:val="24"/>
          <w:szCs w:val="24"/>
        </w:rPr>
        <w:t xml:space="preserve"> l’étude </w:t>
      </w:r>
      <w:r w:rsidR="006129E7" w:rsidRPr="00DC4F5A">
        <w:rPr>
          <w:rFonts w:asciiTheme="majorHAnsi" w:hAnsiTheme="majorHAnsi" w:cstheme="majorHAnsi"/>
          <w:sz w:val="24"/>
          <w:szCs w:val="24"/>
        </w:rPr>
        <w:t xml:space="preserve">des </w:t>
      </w:r>
      <w:r w:rsidR="00796220" w:rsidRPr="00DC4F5A">
        <w:rPr>
          <w:rFonts w:asciiTheme="majorHAnsi" w:hAnsiTheme="majorHAnsi" w:cstheme="majorHAnsi"/>
          <w:sz w:val="24"/>
          <w:szCs w:val="24"/>
        </w:rPr>
        <w:t xml:space="preserve">systèmes productifs </w:t>
      </w:r>
      <w:r w:rsidR="00743989" w:rsidRPr="00DC4F5A">
        <w:rPr>
          <w:rFonts w:asciiTheme="majorHAnsi" w:hAnsiTheme="majorHAnsi" w:cstheme="majorHAnsi"/>
          <w:sz w:val="24"/>
          <w:szCs w:val="24"/>
        </w:rPr>
        <w:t>ou</w:t>
      </w:r>
      <w:r w:rsidR="00796220" w:rsidRPr="00DC4F5A">
        <w:rPr>
          <w:rFonts w:asciiTheme="majorHAnsi" w:hAnsiTheme="majorHAnsi" w:cstheme="majorHAnsi"/>
          <w:sz w:val="24"/>
          <w:szCs w:val="24"/>
        </w:rPr>
        <w:t xml:space="preserve"> des </w:t>
      </w:r>
      <w:r w:rsidR="006129E7" w:rsidRPr="00DC4F5A">
        <w:rPr>
          <w:rFonts w:asciiTheme="majorHAnsi" w:hAnsiTheme="majorHAnsi" w:cstheme="majorHAnsi"/>
          <w:sz w:val="24"/>
          <w:szCs w:val="24"/>
        </w:rPr>
        <w:t xml:space="preserve">paniers de biens et services, </w:t>
      </w:r>
      <w:r w:rsidR="0024071F" w:rsidRPr="00DC4F5A">
        <w:rPr>
          <w:rFonts w:asciiTheme="majorHAnsi" w:hAnsiTheme="majorHAnsi" w:cstheme="majorHAnsi"/>
          <w:sz w:val="24"/>
          <w:szCs w:val="24"/>
        </w:rPr>
        <w:t xml:space="preserve">des ressources territoriales à activer ou </w:t>
      </w:r>
      <w:r w:rsidR="00B07793" w:rsidRPr="00DC4F5A">
        <w:rPr>
          <w:rFonts w:asciiTheme="majorHAnsi" w:hAnsiTheme="majorHAnsi" w:cstheme="majorHAnsi"/>
          <w:sz w:val="24"/>
          <w:szCs w:val="24"/>
        </w:rPr>
        <w:t>du surplus relationn</w:t>
      </w:r>
      <w:r w:rsidR="000F7053" w:rsidRPr="00DC4F5A">
        <w:rPr>
          <w:rFonts w:asciiTheme="majorHAnsi" w:hAnsiTheme="majorHAnsi" w:cstheme="majorHAnsi"/>
          <w:sz w:val="24"/>
          <w:szCs w:val="24"/>
        </w:rPr>
        <w:t>e</w:t>
      </w:r>
      <w:r w:rsidR="00B07793" w:rsidRPr="00DC4F5A">
        <w:rPr>
          <w:rFonts w:asciiTheme="majorHAnsi" w:hAnsiTheme="majorHAnsi" w:cstheme="majorHAnsi"/>
          <w:sz w:val="24"/>
          <w:szCs w:val="24"/>
        </w:rPr>
        <w:t xml:space="preserve">l territorial </w:t>
      </w:r>
      <w:r w:rsidR="00A10C90" w:rsidRPr="00DC4F5A">
        <w:rPr>
          <w:rFonts w:asciiTheme="majorHAnsi" w:hAnsiTheme="majorHAnsi" w:cstheme="majorHAnsi"/>
          <w:sz w:val="24"/>
          <w:szCs w:val="24"/>
        </w:rPr>
        <w:t>de nature plurielle (Camagni, 2021)</w:t>
      </w:r>
      <w:r w:rsidR="00B34E0D" w:rsidRPr="00DC4F5A">
        <w:rPr>
          <w:rFonts w:asciiTheme="majorHAnsi" w:hAnsiTheme="majorHAnsi" w:cstheme="majorHAnsi"/>
          <w:sz w:val="24"/>
          <w:szCs w:val="24"/>
        </w:rPr>
        <w:t>, de l</w:t>
      </w:r>
      <w:r w:rsidR="00743989" w:rsidRPr="00DC4F5A">
        <w:rPr>
          <w:rFonts w:asciiTheme="majorHAnsi" w:hAnsiTheme="majorHAnsi" w:cstheme="majorHAnsi"/>
          <w:sz w:val="24"/>
          <w:szCs w:val="24"/>
        </w:rPr>
        <w:t>a fluidité des limites territoriales, y compris politico-admi</w:t>
      </w:r>
      <w:r w:rsidR="001608B3" w:rsidRPr="00DC4F5A">
        <w:rPr>
          <w:rFonts w:asciiTheme="majorHAnsi" w:hAnsiTheme="majorHAnsi" w:cstheme="majorHAnsi"/>
          <w:sz w:val="24"/>
          <w:szCs w:val="24"/>
        </w:rPr>
        <w:t xml:space="preserve">nistratives, </w:t>
      </w:r>
      <w:r w:rsidR="00FD0E0D" w:rsidRPr="00DC4F5A">
        <w:rPr>
          <w:rFonts w:asciiTheme="majorHAnsi" w:hAnsiTheme="majorHAnsi" w:cstheme="majorHAnsi"/>
          <w:sz w:val="24"/>
          <w:szCs w:val="24"/>
        </w:rPr>
        <w:t>de l</w:t>
      </w:r>
      <w:r w:rsidR="00B34E0D" w:rsidRPr="00DC4F5A">
        <w:rPr>
          <w:rFonts w:asciiTheme="majorHAnsi" w:hAnsiTheme="majorHAnsi" w:cstheme="majorHAnsi"/>
          <w:sz w:val="24"/>
          <w:szCs w:val="24"/>
        </w:rPr>
        <w:t xml:space="preserve">’analyse </w:t>
      </w:r>
      <w:r w:rsidR="000F7053" w:rsidRPr="00DC4F5A">
        <w:rPr>
          <w:rFonts w:asciiTheme="majorHAnsi" w:hAnsiTheme="majorHAnsi" w:cstheme="majorHAnsi"/>
          <w:sz w:val="24"/>
          <w:szCs w:val="24"/>
        </w:rPr>
        <w:t xml:space="preserve">de </w:t>
      </w:r>
      <w:r w:rsidRPr="00DC4F5A">
        <w:rPr>
          <w:rFonts w:asciiTheme="majorHAnsi" w:hAnsiTheme="majorHAnsi" w:cstheme="majorHAnsi"/>
          <w:sz w:val="24"/>
          <w:szCs w:val="24"/>
        </w:rPr>
        <w:t>biens communs</w:t>
      </w:r>
      <w:r w:rsidR="00CC09D5" w:rsidRPr="00DC4F5A">
        <w:rPr>
          <w:rFonts w:asciiTheme="majorHAnsi" w:hAnsiTheme="majorHAnsi" w:cstheme="majorHAnsi"/>
          <w:sz w:val="24"/>
          <w:szCs w:val="24"/>
        </w:rPr>
        <w:t xml:space="preserve"> ou</w:t>
      </w:r>
      <w:r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572140" w:rsidRPr="00DC4F5A">
        <w:rPr>
          <w:rFonts w:asciiTheme="majorHAnsi" w:hAnsiTheme="majorHAnsi" w:cstheme="majorHAnsi"/>
          <w:sz w:val="24"/>
          <w:szCs w:val="24"/>
        </w:rPr>
        <w:t xml:space="preserve">encore </w:t>
      </w:r>
      <w:r w:rsidR="00540510" w:rsidRPr="00DC4F5A">
        <w:rPr>
          <w:rFonts w:asciiTheme="majorHAnsi" w:hAnsiTheme="majorHAnsi" w:cstheme="majorHAnsi"/>
          <w:sz w:val="24"/>
          <w:szCs w:val="24"/>
        </w:rPr>
        <w:t>de la prise en compte d</w:t>
      </w:r>
      <w:r w:rsidR="007A0E79" w:rsidRPr="00DC4F5A">
        <w:rPr>
          <w:rFonts w:asciiTheme="majorHAnsi" w:hAnsiTheme="majorHAnsi" w:cstheme="majorHAnsi"/>
          <w:sz w:val="24"/>
          <w:szCs w:val="24"/>
        </w:rPr>
        <w:t xml:space="preserve">es rapports entre </w:t>
      </w:r>
      <w:r w:rsidR="00B06935" w:rsidRPr="00DC4F5A">
        <w:rPr>
          <w:rFonts w:asciiTheme="majorHAnsi" w:hAnsiTheme="majorHAnsi" w:cstheme="majorHAnsi"/>
          <w:sz w:val="24"/>
          <w:szCs w:val="24"/>
        </w:rPr>
        <w:t>science et gestion, </w:t>
      </w:r>
      <w:r w:rsidR="00572140" w:rsidRPr="00DC4F5A">
        <w:rPr>
          <w:rFonts w:asciiTheme="majorHAnsi" w:hAnsiTheme="majorHAnsi" w:cstheme="majorHAnsi"/>
          <w:sz w:val="24"/>
          <w:szCs w:val="24"/>
        </w:rPr>
        <w:t>embrasser la complexité</w:t>
      </w:r>
      <w:r w:rsidR="00607DD9" w:rsidRPr="00DC4F5A">
        <w:rPr>
          <w:rFonts w:asciiTheme="majorHAnsi" w:hAnsiTheme="majorHAnsi" w:cstheme="majorHAnsi"/>
          <w:sz w:val="24"/>
          <w:szCs w:val="24"/>
        </w:rPr>
        <w:t xml:space="preserve"> permet </w:t>
      </w:r>
      <w:r w:rsidR="00752AC2" w:rsidRPr="00DC4F5A">
        <w:rPr>
          <w:rFonts w:asciiTheme="majorHAnsi" w:hAnsiTheme="majorHAnsi" w:cstheme="majorHAnsi"/>
          <w:sz w:val="24"/>
          <w:szCs w:val="24"/>
        </w:rPr>
        <w:t xml:space="preserve">d’appréhender les problématiques dans leur </w:t>
      </w:r>
      <w:r w:rsidR="00564D5A" w:rsidRPr="00DC4F5A">
        <w:rPr>
          <w:rFonts w:asciiTheme="majorHAnsi" w:hAnsiTheme="majorHAnsi" w:cstheme="majorHAnsi"/>
          <w:sz w:val="24"/>
          <w:szCs w:val="24"/>
        </w:rPr>
        <w:t>pluralité et leur</w:t>
      </w:r>
      <w:r w:rsidR="00572140" w:rsidRPr="00DC4F5A">
        <w:rPr>
          <w:rFonts w:asciiTheme="majorHAnsi" w:hAnsiTheme="majorHAnsi" w:cstheme="majorHAnsi"/>
          <w:sz w:val="24"/>
          <w:szCs w:val="24"/>
        </w:rPr>
        <w:t>s</w:t>
      </w:r>
      <w:r w:rsidR="006A2BD1" w:rsidRPr="00DC4F5A">
        <w:rPr>
          <w:rFonts w:asciiTheme="majorHAnsi" w:hAnsiTheme="majorHAnsi" w:cstheme="majorHAnsi"/>
          <w:sz w:val="24"/>
          <w:szCs w:val="24"/>
        </w:rPr>
        <w:t xml:space="preserve"> potentiel</w:t>
      </w:r>
      <w:r w:rsidR="00572140" w:rsidRPr="00DC4F5A">
        <w:rPr>
          <w:rFonts w:asciiTheme="majorHAnsi" w:hAnsiTheme="majorHAnsi" w:cstheme="majorHAnsi"/>
          <w:sz w:val="24"/>
          <w:szCs w:val="24"/>
        </w:rPr>
        <w:t>le</w:t>
      </w:r>
      <w:r w:rsidR="00564D5A" w:rsidRPr="00DC4F5A">
        <w:rPr>
          <w:rFonts w:asciiTheme="majorHAnsi" w:hAnsiTheme="majorHAnsi" w:cstheme="majorHAnsi"/>
          <w:sz w:val="24"/>
          <w:szCs w:val="24"/>
        </w:rPr>
        <w:t>s trajectoires.</w:t>
      </w:r>
      <w:r w:rsidR="00752AC2" w:rsidRPr="00DC4F5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4B735D1" w14:textId="2ABB925F" w:rsidR="00A724CF" w:rsidRPr="00DC4F5A" w:rsidRDefault="002B1B16" w:rsidP="00AB695E">
      <w:pPr>
        <w:jc w:val="both"/>
        <w:rPr>
          <w:rFonts w:asciiTheme="majorHAnsi" w:hAnsiTheme="majorHAnsi" w:cstheme="majorHAnsi"/>
          <w:sz w:val="24"/>
          <w:szCs w:val="24"/>
        </w:rPr>
      </w:pPr>
      <w:r w:rsidRPr="00DC4F5A">
        <w:rPr>
          <w:rFonts w:asciiTheme="majorHAnsi" w:hAnsiTheme="majorHAnsi" w:cstheme="majorHAnsi"/>
          <w:sz w:val="24"/>
          <w:szCs w:val="24"/>
        </w:rPr>
        <w:t>Plus spécifiquement</w:t>
      </w:r>
      <w:r w:rsidR="00587946" w:rsidRPr="00DC4F5A">
        <w:rPr>
          <w:rFonts w:asciiTheme="majorHAnsi" w:hAnsiTheme="majorHAnsi" w:cstheme="majorHAnsi"/>
          <w:sz w:val="24"/>
          <w:szCs w:val="24"/>
        </w:rPr>
        <w:t xml:space="preserve">, </w:t>
      </w:r>
      <w:r w:rsidR="00A724CF" w:rsidRPr="00DC4F5A">
        <w:rPr>
          <w:rFonts w:asciiTheme="majorHAnsi" w:hAnsiTheme="majorHAnsi" w:cstheme="majorHAnsi"/>
          <w:sz w:val="24"/>
          <w:szCs w:val="24"/>
        </w:rPr>
        <w:t xml:space="preserve">la prise en compte d’une approche par les systèmes complexes permet de </w:t>
      </w:r>
      <w:r w:rsidR="00A724CF" w:rsidRPr="00DC4F5A">
        <w:rPr>
          <w:rFonts w:asciiTheme="majorHAnsi" w:hAnsiTheme="majorHAnsi" w:cstheme="majorHAnsi"/>
          <w:b/>
          <w:bCs/>
          <w:i/>
          <w:iCs/>
          <w:sz w:val="24"/>
          <w:szCs w:val="24"/>
        </w:rPr>
        <w:t>nommer</w:t>
      </w:r>
      <w:r w:rsidR="00A724CF" w:rsidRPr="00DC4F5A">
        <w:rPr>
          <w:rFonts w:asciiTheme="majorHAnsi" w:hAnsiTheme="majorHAnsi" w:cstheme="majorHAnsi"/>
          <w:sz w:val="24"/>
          <w:szCs w:val="24"/>
        </w:rPr>
        <w:t xml:space="preserve"> certains processus</w:t>
      </w:r>
      <w:r w:rsidR="009C2422" w:rsidRPr="00DC4F5A">
        <w:rPr>
          <w:rFonts w:asciiTheme="majorHAnsi" w:hAnsiTheme="majorHAnsi" w:cstheme="majorHAnsi"/>
          <w:sz w:val="24"/>
          <w:szCs w:val="24"/>
        </w:rPr>
        <w:t xml:space="preserve"> et</w:t>
      </w:r>
      <w:r w:rsidR="00A724CF" w:rsidRPr="00DC4F5A">
        <w:rPr>
          <w:rFonts w:asciiTheme="majorHAnsi" w:hAnsiTheme="majorHAnsi" w:cstheme="majorHAnsi"/>
          <w:sz w:val="24"/>
          <w:szCs w:val="24"/>
        </w:rPr>
        <w:t xml:space="preserve"> certaines évolutions</w:t>
      </w:r>
      <w:r w:rsidR="0095218F" w:rsidRPr="00DC4F5A">
        <w:rPr>
          <w:rFonts w:asciiTheme="majorHAnsi" w:hAnsiTheme="majorHAnsi" w:cstheme="majorHAnsi"/>
          <w:sz w:val="24"/>
          <w:szCs w:val="24"/>
        </w:rPr>
        <w:t>. E</w:t>
      </w:r>
      <w:r w:rsidR="00A724CF" w:rsidRPr="00DC4F5A">
        <w:rPr>
          <w:rFonts w:asciiTheme="majorHAnsi" w:hAnsiTheme="majorHAnsi" w:cstheme="majorHAnsi"/>
          <w:sz w:val="24"/>
          <w:szCs w:val="24"/>
        </w:rPr>
        <w:t>n les nommant</w:t>
      </w:r>
      <w:r w:rsidR="00310B5F" w:rsidRPr="00DC4F5A">
        <w:rPr>
          <w:rFonts w:asciiTheme="majorHAnsi" w:hAnsiTheme="majorHAnsi" w:cstheme="majorHAnsi"/>
          <w:sz w:val="24"/>
          <w:szCs w:val="24"/>
        </w:rPr>
        <w:t>,</w:t>
      </w:r>
      <w:r w:rsidR="00A724CF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95218F" w:rsidRPr="00DC4F5A">
        <w:rPr>
          <w:rFonts w:asciiTheme="majorHAnsi" w:hAnsiTheme="majorHAnsi" w:cstheme="majorHAnsi"/>
          <w:sz w:val="24"/>
          <w:szCs w:val="24"/>
        </w:rPr>
        <w:t xml:space="preserve">il apparaît </w:t>
      </w:r>
      <w:r w:rsidR="00C063D8" w:rsidRPr="00DC4F5A">
        <w:rPr>
          <w:rFonts w:asciiTheme="majorHAnsi" w:hAnsiTheme="majorHAnsi" w:cstheme="majorHAnsi"/>
          <w:sz w:val="24"/>
          <w:szCs w:val="24"/>
        </w:rPr>
        <w:t xml:space="preserve">davantage possible de </w:t>
      </w:r>
      <w:r w:rsidR="00A724CF" w:rsidRPr="00DC4F5A">
        <w:rPr>
          <w:rFonts w:asciiTheme="majorHAnsi" w:hAnsiTheme="majorHAnsi" w:cstheme="majorHAnsi"/>
          <w:sz w:val="24"/>
          <w:szCs w:val="24"/>
        </w:rPr>
        <w:t xml:space="preserve">mieux les </w:t>
      </w:r>
      <w:r w:rsidR="00A724CF" w:rsidRPr="00DC4F5A">
        <w:rPr>
          <w:rFonts w:asciiTheme="majorHAnsi" w:hAnsiTheme="majorHAnsi" w:cstheme="majorHAnsi"/>
          <w:b/>
          <w:bCs/>
          <w:i/>
          <w:iCs/>
          <w:sz w:val="24"/>
          <w:szCs w:val="24"/>
        </w:rPr>
        <w:t>comprendre</w:t>
      </w:r>
      <w:r w:rsidR="00A724CF"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="00076F1D" w:rsidRPr="00DC4F5A">
        <w:rPr>
          <w:rFonts w:asciiTheme="majorHAnsi" w:hAnsiTheme="majorHAnsi" w:cstheme="majorHAnsi"/>
          <w:sz w:val="24"/>
          <w:szCs w:val="24"/>
        </w:rPr>
        <w:t xml:space="preserve">et </w:t>
      </w:r>
      <w:r w:rsidR="00C063D8" w:rsidRPr="00DC4F5A">
        <w:rPr>
          <w:rFonts w:asciiTheme="majorHAnsi" w:hAnsiTheme="majorHAnsi" w:cstheme="majorHAnsi"/>
          <w:sz w:val="24"/>
          <w:szCs w:val="24"/>
        </w:rPr>
        <w:t>d’</w:t>
      </w:r>
      <w:r w:rsidR="00076F1D" w:rsidRPr="00DC4F5A">
        <w:rPr>
          <w:rFonts w:asciiTheme="majorHAnsi" w:hAnsiTheme="majorHAnsi" w:cstheme="majorHAnsi"/>
          <w:sz w:val="24"/>
          <w:szCs w:val="24"/>
        </w:rPr>
        <w:t xml:space="preserve">en </w:t>
      </w:r>
      <w:r w:rsidR="009C2422" w:rsidRPr="00DC4F5A">
        <w:rPr>
          <w:rFonts w:asciiTheme="majorHAnsi" w:hAnsiTheme="majorHAnsi" w:cstheme="majorHAnsi"/>
          <w:sz w:val="24"/>
          <w:szCs w:val="24"/>
        </w:rPr>
        <w:t>appréhender</w:t>
      </w:r>
      <w:r w:rsidR="00076F1D" w:rsidRPr="00DC4F5A">
        <w:rPr>
          <w:rFonts w:asciiTheme="majorHAnsi" w:hAnsiTheme="majorHAnsi" w:cstheme="majorHAnsi"/>
          <w:sz w:val="24"/>
          <w:szCs w:val="24"/>
        </w:rPr>
        <w:t xml:space="preserve"> les liens, les effets de levier ou de frein</w:t>
      </w:r>
      <w:r w:rsidR="00C063D8" w:rsidRPr="00DC4F5A">
        <w:rPr>
          <w:rFonts w:asciiTheme="majorHAnsi" w:hAnsiTheme="majorHAnsi" w:cstheme="majorHAnsi"/>
          <w:sz w:val="24"/>
          <w:szCs w:val="24"/>
        </w:rPr>
        <w:t>, et ce tout en conservant dans l’analyse la diversité et la multiplicité des futurs possibles</w:t>
      </w:r>
      <w:r w:rsidR="00310B5F" w:rsidRPr="00DC4F5A">
        <w:rPr>
          <w:rFonts w:asciiTheme="majorHAnsi" w:hAnsiTheme="majorHAnsi" w:cstheme="majorHAnsi"/>
          <w:sz w:val="24"/>
          <w:szCs w:val="24"/>
        </w:rPr>
        <w:t xml:space="preserve">. Ceci amène </w:t>
      </w:r>
      <w:r w:rsidR="00A724CF" w:rsidRPr="00DC4F5A">
        <w:rPr>
          <w:rFonts w:asciiTheme="majorHAnsi" w:hAnsiTheme="majorHAnsi" w:cstheme="majorHAnsi"/>
          <w:sz w:val="24"/>
          <w:szCs w:val="24"/>
        </w:rPr>
        <w:t xml:space="preserve">finalement </w:t>
      </w:r>
      <w:r w:rsidR="00C063D8" w:rsidRPr="00DC4F5A">
        <w:rPr>
          <w:rFonts w:asciiTheme="majorHAnsi" w:hAnsiTheme="majorHAnsi" w:cstheme="majorHAnsi"/>
          <w:sz w:val="24"/>
          <w:szCs w:val="24"/>
        </w:rPr>
        <w:t xml:space="preserve">à </w:t>
      </w:r>
      <w:r w:rsidR="00310B5F" w:rsidRPr="00DC4F5A">
        <w:rPr>
          <w:rFonts w:asciiTheme="majorHAnsi" w:hAnsiTheme="majorHAnsi" w:cstheme="majorHAnsi"/>
          <w:sz w:val="24"/>
          <w:szCs w:val="24"/>
        </w:rPr>
        <w:t xml:space="preserve">contribuer </w:t>
      </w:r>
      <w:r w:rsidR="00A724CF" w:rsidRPr="00DC4F5A">
        <w:rPr>
          <w:rFonts w:asciiTheme="majorHAnsi" w:hAnsiTheme="majorHAnsi" w:cstheme="majorHAnsi"/>
          <w:sz w:val="24"/>
          <w:szCs w:val="24"/>
        </w:rPr>
        <w:t xml:space="preserve">à mieux les </w:t>
      </w:r>
      <w:r w:rsidR="00A724CF" w:rsidRPr="00DC4F5A">
        <w:rPr>
          <w:rFonts w:asciiTheme="majorHAnsi" w:hAnsiTheme="majorHAnsi" w:cstheme="majorHAnsi"/>
          <w:b/>
          <w:bCs/>
          <w:i/>
          <w:iCs/>
          <w:sz w:val="24"/>
          <w:szCs w:val="24"/>
        </w:rPr>
        <w:t>appréhender</w:t>
      </w:r>
      <w:r w:rsidR="007C545F" w:rsidRPr="00DC4F5A">
        <w:rPr>
          <w:rFonts w:asciiTheme="majorHAnsi" w:hAnsiTheme="majorHAnsi" w:cstheme="majorHAnsi"/>
          <w:sz w:val="24"/>
          <w:szCs w:val="24"/>
        </w:rPr>
        <w:t xml:space="preserve">, </w:t>
      </w:r>
      <w:r w:rsidR="0013391A" w:rsidRPr="00DC4F5A">
        <w:rPr>
          <w:rFonts w:asciiTheme="majorHAnsi" w:hAnsiTheme="majorHAnsi" w:cstheme="majorHAnsi"/>
          <w:sz w:val="24"/>
          <w:szCs w:val="24"/>
        </w:rPr>
        <w:t xml:space="preserve">en ce compris </w:t>
      </w:r>
      <w:r w:rsidR="00A724CF" w:rsidRPr="00DC4F5A">
        <w:rPr>
          <w:rFonts w:asciiTheme="majorHAnsi" w:hAnsiTheme="majorHAnsi" w:cstheme="majorHAnsi"/>
          <w:sz w:val="24"/>
          <w:szCs w:val="24"/>
        </w:rPr>
        <w:t xml:space="preserve">dans une perspective d’intervention </w:t>
      </w:r>
      <w:r w:rsidR="00C77E47" w:rsidRPr="00DC4F5A">
        <w:rPr>
          <w:rFonts w:asciiTheme="majorHAnsi" w:hAnsiTheme="majorHAnsi" w:cstheme="majorHAnsi"/>
          <w:sz w:val="24"/>
          <w:szCs w:val="24"/>
        </w:rPr>
        <w:t>ou d’action</w:t>
      </w:r>
      <w:r w:rsidR="007C545F" w:rsidRPr="00DC4F5A">
        <w:rPr>
          <w:rFonts w:asciiTheme="majorHAnsi" w:hAnsiTheme="majorHAnsi" w:cstheme="majorHAnsi"/>
          <w:sz w:val="24"/>
          <w:szCs w:val="24"/>
        </w:rPr>
        <w:t xml:space="preserve"> sur le réel</w:t>
      </w:r>
      <w:r w:rsidR="00A724CF" w:rsidRPr="00DC4F5A">
        <w:rPr>
          <w:rFonts w:asciiTheme="majorHAnsi" w:hAnsiTheme="majorHAnsi" w:cstheme="majorHAnsi"/>
          <w:sz w:val="24"/>
          <w:szCs w:val="24"/>
        </w:rPr>
        <w:t>.</w:t>
      </w:r>
    </w:p>
    <w:p w14:paraId="0F55CF7C" w14:textId="77777777" w:rsidR="00505CDD" w:rsidRPr="00DC4F5A" w:rsidRDefault="00505CDD" w:rsidP="00AB695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DB83C32" w14:textId="76F81C1B" w:rsidR="008408C3" w:rsidRPr="00DC4F5A" w:rsidRDefault="00165B4B" w:rsidP="00694B0E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DC4F5A">
        <w:rPr>
          <w:rFonts w:asciiTheme="majorHAnsi" w:hAnsiTheme="majorHAnsi" w:cstheme="majorHAnsi"/>
          <w:sz w:val="24"/>
          <w:szCs w:val="24"/>
          <w:lang w:val="en-US"/>
        </w:rPr>
        <w:t xml:space="preserve">Références </w:t>
      </w:r>
      <w:proofErr w:type="spellStart"/>
      <w:r w:rsidRPr="00DC4F5A">
        <w:rPr>
          <w:rFonts w:asciiTheme="majorHAnsi" w:hAnsiTheme="majorHAnsi" w:cstheme="majorHAnsi"/>
          <w:sz w:val="24"/>
          <w:szCs w:val="24"/>
          <w:lang w:val="en-US"/>
        </w:rPr>
        <w:t>bibliographiques</w:t>
      </w:r>
      <w:proofErr w:type="spellEnd"/>
    </w:p>
    <w:p w14:paraId="58A9C042" w14:textId="6D589D21" w:rsidR="001A2637" w:rsidRPr="00DC4F5A" w:rsidRDefault="001A2637" w:rsidP="00634D9F">
      <w:pPr>
        <w:spacing w:before="120" w:after="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DC4F5A">
        <w:rPr>
          <w:rFonts w:asciiTheme="majorHAnsi" w:hAnsiTheme="majorHAnsi" w:cstheme="majorHAnsi"/>
          <w:smallCaps/>
          <w:sz w:val="24"/>
          <w:szCs w:val="24"/>
          <w:lang w:val="en-US"/>
        </w:rPr>
        <w:t>Boulton</w:t>
      </w:r>
      <w:r w:rsidRPr="00DC4F5A">
        <w:rPr>
          <w:rFonts w:asciiTheme="majorHAnsi" w:hAnsiTheme="majorHAnsi" w:cstheme="majorHAnsi"/>
          <w:sz w:val="24"/>
          <w:szCs w:val="24"/>
          <w:lang w:val="en-US"/>
        </w:rPr>
        <w:t xml:space="preserve"> J, </w:t>
      </w:r>
      <w:r w:rsidR="00386711" w:rsidRPr="00DC4F5A">
        <w:rPr>
          <w:rFonts w:asciiTheme="majorHAnsi" w:hAnsiTheme="majorHAnsi" w:cstheme="majorHAnsi"/>
          <w:smallCaps/>
          <w:sz w:val="24"/>
          <w:szCs w:val="24"/>
          <w:lang w:val="en-US"/>
        </w:rPr>
        <w:t>Allen</w:t>
      </w:r>
      <w:r w:rsidR="00386711" w:rsidRPr="00DC4F5A">
        <w:rPr>
          <w:rFonts w:asciiTheme="majorHAnsi" w:hAnsiTheme="majorHAnsi" w:cstheme="majorHAnsi"/>
          <w:sz w:val="24"/>
          <w:szCs w:val="24"/>
          <w:lang w:val="en-US"/>
        </w:rPr>
        <w:t xml:space="preserve"> P M, </w:t>
      </w:r>
      <w:r w:rsidRPr="00DC4F5A">
        <w:rPr>
          <w:rFonts w:asciiTheme="majorHAnsi" w:hAnsiTheme="majorHAnsi" w:cstheme="majorHAnsi"/>
          <w:smallCaps/>
          <w:sz w:val="24"/>
          <w:szCs w:val="24"/>
          <w:lang w:val="en-US"/>
        </w:rPr>
        <w:t>Bowmann</w:t>
      </w:r>
      <w:r w:rsidR="00386711" w:rsidRPr="00DC4F5A">
        <w:rPr>
          <w:rFonts w:asciiTheme="majorHAnsi" w:hAnsiTheme="majorHAnsi" w:cstheme="majorHAnsi"/>
          <w:sz w:val="24"/>
          <w:szCs w:val="24"/>
          <w:lang w:val="en-US"/>
        </w:rPr>
        <w:t xml:space="preserve"> C (</w:t>
      </w:r>
      <w:r w:rsidRPr="00DC4F5A">
        <w:rPr>
          <w:rFonts w:asciiTheme="majorHAnsi" w:hAnsiTheme="majorHAnsi" w:cstheme="majorHAnsi"/>
          <w:sz w:val="24"/>
          <w:szCs w:val="24"/>
          <w:lang w:val="en-US"/>
        </w:rPr>
        <w:t>2015</w:t>
      </w:r>
      <w:r w:rsidR="00386711" w:rsidRPr="00DC4F5A">
        <w:rPr>
          <w:rFonts w:asciiTheme="majorHAnsi" w:hAnsiTheme="majorHAnsi" w:cstheme="majorHAnsi"/>
          <w:sz w:val="24"/>
          <w:szCs w:val="24"/>
          <w:lang w:val="en-US"/>
        </w:rPr>
        <w:t>)</w:t>
      </w:r>
      <w:r w:rsidRPr="00DC4F5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DC4F5A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Embracing Complexity: Strategic Perspectives for an Age of Turbulence, </w:t>
      </w:r>
      <w:r w:rsidRPr="00DC4F5A">
        <w:rPr>
          <w:rFonts w:asciiTheme="majorHAnsi" w:hAnsiTheme="majorHAnsi" w:cstheme="majorHAnsi"/>
          <w:sz w:val="24"/>
          <w:szCs w:val="24"/>
          <w:lang w:val="en-US"/>
        </w:rPr>
        <w:t>Oxford University Press</w:t>
      </w:r>
      <w:r w:rsidR="007C36E5" w:rsidRPr="00DC4F5A">
        <w:rPr>
          <w:rFonts w:asciiTheme="majorHAnsi" w:hAnsiTheme="majorHAnsi" w:cstheme="majorHAnsi"/>
          <w:sz w:val="24"/>
          <w:szCs w:val="24"/>
          <w:lang w:val="en-US"/>
        </w:rPr>
        <w:t>, Oxford</w:t>
      </w:r>
      <w:r w:rsidRPr="00DC4F5A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75604ED3" w14:textId="57FD5831" w:rsidR="007A6B22" w:rsidRPr="00DC4F5A" w:rsidRDefault="00EA6304" w:rsidP="00634D9F">
      <w:pPr>
        <w:spacing w:before="120" w:after="0" w:line="240" w:lineRule="auto"/>
        <w:ind w:left="567" w:hanging="567"/>
        <w:jc w:val="both"/>
        <w:rPr>
          <w:rFonts w:asciiTheme="majorHAnsi" w:hAnsiTheme="majorHAnsi" w:cstheme="majorHAnsi"/>
          <w:color w:val="323232"/>
          <w:sz w:val="24"/>
          <w:szCs w:val="24"/>
          <w:shd w:val="clear" w:color="auto" w:fill="FFFFFF"/>
        </w:rPr>
      </w:pPr>
      <w:r w:rsidRPr="00DC4F5A">
        <w:rPr>
          <w:rStyle w:val="uppercase"/>
          <w:rFonts w:asciiTheme="majorHAnsi" w:hAnsiTheme="majorHAnsi" w:cstheme="majorHAnsi"/>
          <w:smallCaps/>
          <w:color w:val="323232"/>
          <w:sz w:val="24"/>
          <w:szCs w:val="24"/>
          <w:shd w:val="clear" w:color="auto" w:fill="FFFFFF"/>
        </w:rPr>
        <w:t>Camagni</w:t>
      </w:r>
      <w:r w:rsidRPr="00DC4F5A">
        <w:rPr>
          <w:rFonts w:asciiTheme="majorHAnsi" w:hAnsiTheme="majorHAnsi" w:cstheme="majorHAnsi"/>
          <w:color w:val="323232"/>
          <w:sz w:val="24"/>
          <w:szCs w:val="24"/>
          <w:shd w:val="clear" w:color="auto" w:fill="FFFFFF"/>
        </w:rPr>
        <w:t xml:space="preserve"> R (2021) Denis Maillat, acteur et témoin d’un tournant de la recherche. </w:t>
      </w:r>
      <w:r w:rsidRPr="00DC4F5A">
        <w:rPr>
          <w:rFonts w:asciiTheme="majorHAnsi" w:hAnsiTheme="majorHAnsi" w:cstheme="majorHAnsi"/>
          <w:i/>
          <w:iCs/>
          <w:color w:val="323232"/>
          <w:sz w:val="24"/>
          <w:szCs w:val="24"/>
          <w:shd w:val="clear" w:color="auto" w:fill="FFFFFF"/>
        </w:rPr>
        <w:t>Revue d’Économie Régionale &amp; Urbaine</w:t>
      </w:r>
      <w:r w:rsidRPr="00DC4F5A">
        <w:rPr>
          <w:rFonts w:asciiTheme="majorHAnsi" w:hAnsiTheme="majorHAnsi" w:cstheme="majorHAnsi"/>
          <w:color w:val="323232"/>
          <w:sz w:val="24"/>
          <w:szCs w:val="24"/>
          <w:shd w:val="clear" w:color="auto" w:fill="FFFFFF"/>
        </w:rPr>
        <w:t xml:space="preserve">, </w:t>
      </w:r>
      <w:r w:rsidR="007A6B22" w:rsidRPr="00DC4F5A">
        <w:rPr>
          <w:rFonts w:asciiTheme="majorHAnsi" w:hAnsiTheme="majorHAnsi" w:cstheme="majorHAnsi"/>
          <w:color w:val="323232"/>
          <w:sz w:val="24"/>
          <w:szCs w:val="24"/>
          <w:shd w:val="clear" w:color="auto" w:fill="FFFFFF"/>
        </w:rPr>
        <w:t xml:space="preserve">n°1, </w:t>
      </w:r>
      <w:r w:rsidRPr="00DC4F5A">
        <w:rPr>
          <w:rFonts w:asciiTheme="majorHAnsi" w:hAnsiTheme="majorHAnsi" w:cstheme="majorHAnsi"/>
          <w:color w:val="323232"/>
          <w:sz w:val="24"/>
          <w:szCs w:val="24"/>
          <w:shd w:val="clear" w:color="auto" w:fill="FFFFFF"/>
        </w:rPr>
        <w:t>13-21. </w:t>
      </w:r>
    </w:p>
    <w:p w14:paraId="21D50C15" w14:textId="29134A66" w:rsidR="00A548B7" w:rsidRPr="00DC4F5A" w:rsidRDefault="00ED272B" w:rsidP="00634D9F">
      <w:pPr>
        <w:spacing w:before="120" w:after="0" w:line="240" w:lineRule="auto"/>
        <w:ind w:left="567" w:hanging="567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DC4F5A">
        <w:rPr>
          <w:rFonts w:asciiTheme="majorHAnsi" w:hAnsiTheme="majorHAnsi" w:cstheme="majorHAnsi"/>
          <w:smallCaps/>
          <w:sz w:val="24"/>
          <w:szCs w:val="24"/>
        </w:rPr>
        <w:t>Considère</w:t>
      </w:r>
      <w:r w:rsidRPr="00DC4F5A">
        <w:rPr>
          <w:rFonts w:asciiTheme="majorHAnsi" w:hAnsiTheme="majorHAnsi" w:cstheme="majorHAnsi"/>
          <w:sz w:val="24"/>
          <w:szCs w:val="24"/>
        </w:rPr>
        <w:t xml:space="preserve"> S, </w:t>
      </w:r>
      <w:r w:rsidRPr="00DC4F5A">
        <w:rPr>
          <w:rFonts w:asciiTheme="majorHAnsi" w:hAnsiTheme="majorHAnsi" w:cstheme="majorHAnsi"/>
          <w:smallCaps/>
          <w:sz w:val="24"/>
          <w:szCs w:val="24"/>
        </w:rPr>
        <w:t>Leloup</w:t>
      </w:r>
      <w:r w:rsidRPr="00DC4F5A">
        <w:rPr>
          <w:rFonts w:asciiTheme="majorHAnsi" w:hAnsiTheme="majorHAnsi" w:cstheme="majorHAnsi"/>
          <w:sz w:val="24"/>
          <w:szCs w:val="24"/>
        </w:rPr>
        <w:t xml:space="preserve"> F (2023) La frontière en Europe. Une discontinuité socio-spatiale </w:t>
      </w:r>
      <w:r w:rsidRPr="00DC4F5A">
        <w:rPr>
          <w:rFonts w:asciiTheme="majorHAnsi" w:hAnsiTheme="majorHAnsi" w:cstheme="majorHAnsi"/>
          <w:i/>
          <w:iCs/>
          <w:sz w:val="24"/>
          <w:szCs w:val="24"/>
        </w:rPr>
        <w:t xml:space="preserve">in </w:t>
      </w:r>
      <w:proofErr w:type="spellStart"/>
      <w:r w:rsidRPr="00DC4F5A">
        <w:rPr>
          <w:rFonts w:asciiTheme="majorHAnsi" w:hAnsiTheme="majorHAnsi" w:cstheme="majorHAnsi"/>
          <w:i/>
          <w:iCs/>
          <w:sz w:val="24"/>
          <w:szCs w:val="24"/>
        </w:rPr>
        <w:t>Gagnol</w:t>
      </w:r>
      <w:proofErr w:type="spellEnd"/>
      <w:r w:rsidRPr="00DC4F5A">
        <w:rPr>
          <w:rFonts w:asciiTheme="majorHAnsi" w:hAnsiTheme="majorHAnsi" w:cstheme="majorHAnsi"/>
          <w:i/>
          <w:iCs/>
          <w:sz w:val="24"/>
          <w:szCs w:val="24"/>
        </w:rPr>
        <w:t xml:space="preserve"> L, </w:t>
      </w:r>
      <w:proofErr w:type="spellStart"/>
      <w:r w:rsidRPr="00DC4F5A">
        <w:rPr>
          <w:rFonts w:asciiTheme="majorHAnsi" w:hAnsiTheme="majorHAnsi" w:cstheme="majorHAnsi"/>
          <w:i/>
          <w:iCs/>
          <w:sz w:val="24"/>
          <w:szCs w:val="24"/>
        </w:rPr>
        <w:t>Lageiste</w:t>
      </w:r>
      <w:proofErr w:type="spellEnd"/>
      <w:r w:rsidRPr="00DC4F5A">
        <w:rPr>
          <w:rFonts w:asciiTheme="majorHAnsi" w:hAnsiTheme="majorHAnsi" w:cstheme="majorHAnsi"/>
          <w:i/>
          <w:iCs/>
          <w:sz w:val="24"/>
          <w:szCs w:val="24"/>
        </w:rPr>
        <w:t xml:space="preserve"> J, Moullé F</w:t>
      </w:r>
      <w:r w:rsidR="00740099" w:rsidRPr="00DC4F5A">
        <w:rPr>
          <w:rFonts w:asciiTheme="majorHAnsi" w:hAnsiTheme="majorHAnsi" w:cstheme="majorHAnsi"/>
          <w:i/>
          <w:iCs/>
          <w:sz w:val="24"/>
          <w:szCs w:val="24"/>
        </w:rPr>
        <w:t xml:space="preserve">, </w:t>
      </w:r>
      <w:r w:rsidR="00740099" w:rsidRPr="00DC4F5A">
        <w:rPr>
          <w:rFonts w:asciiTheme="majorHAnsi" w:eastAsia="Times New Roman" w:hAnsiTheme="majorHAnsi" w:cstheme="majorHAnsi"/>
          <w:i/>
          <w:iCs/>
          <w:sz w:val="24"/>
          <w:szCs w:val="24"/>
        </w:rPr>
        <w:t>Penser avec les discontinuités en géographie</w:t>
      </w:r>
      <w:r w:rsidR="00740099" w:rsidRPr="00DC4F5A">
        <w:rPr>
          <w:rFonts w:asciiTheme="majorHAnsi" w:eastAsia="Times New Roman" w:hAnsiTheme="majorHAnsi" w:cstheme="majorHAnsi"/>
          <w:sz w:val="24"/>
          <w:szCs w:val="24"/>
        </w:rPr>
        <w:t xml:space="preserve">, Presses Universitaires de Rennes, Rennes, </w:t>
      </w:r>
      <w:r w:rsidR="00740099" w:rsidRPr="00DC4F5A">
        <w:rPr>
          <w:rFonts w:asciiTheme="majorHAnsi" w:hAnsiTheme="majorHAnsi" w:cstheme="majorHAnsi"/>
          <w:sz w:val="24"/>
          <w:szCs w:val="24"/>
        </w:rPr>
        <w:t>chapitre 8, 151-164.</w:t>
      </w:r>
    </w:p>
    <w:p w14:paraId="034190C7" w14:textId="27078E4D" w:rsidR="001A2637" w:rsidRPr="00DC4F5A" w:rsidRDefault="001A2637" w:rsidP="00634D9F">
      <w:pPr>
        <w:spacing w:before="120" w:after="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DC4F5A">
        <w:rPr>
          <w:rFonts w:asciiTheme="majorHAnsi" w:hAnsiTheme="majorHAnsi" w:cstheme="majorHAnsi"/>
          <w:smallCaps/>
          <w:sz w:val="24"/>
          <w:szCs w:val="24"/>
          <w:lang w:val="en-US"/>
        </w:rPr>
        <w:t>Delecosse</w:t>
      </w:r>
      <w:proofErr w:type="spellEnd"/>
      <w:r w:rsidRPr="00DC4F5A">
        <w:rPr>
          <w:rFonts w:asciiTheme="majorHAnsi" w:hAnsiTheme="majorHAnsi" w:cstheme="majorHAnsi"/>
          <w:iCs/>
          <w:sz w:val="24"/>
          <w:szCs w:val="24"/>
          <w:lang w:val="en-US"/>
        </w:rPr>
        <w:t xml:space="preserve"> E</w:t>
      </w:r>
      <w:r w:rsidR="007C36E5" w:rsidRPr="00DC4F5A">
        <w:rPr>
          <w:rFonts w:asciiTheme="majorHAnsi" w:hAnsiTheme="majorHAnsi" w:cstheme="majorHAnsi"/>
          <w:iCs/>
          <w:sz w:val="24"/>
          <w:szCs w:val="24"/>
          <w:lang w:val="en-US"/>
        </w:rPr>
        <w:t xml:space="preserve">, </w:t>
      </w:r>
      <w:proofErr w:type="spellStart"/>
      <w:r w:rsidRPr="00DC4F5A">
        <w:rPr>
          <w:rFonts w:asciiTheme="majorHAnsi" w:hAnsiTheme="majorHAnsi" w:cstheme="majorHAnsi"/>
          <w:smallCaps/>
          <w:sz w:val="24"/>
          <w:szCs w:val="24"/>
          <w:lang w:val="en-US"/>
        </w:rPr>
        <w:t>Delhuvenne</w:t>
      </w:r>
      <w:proofErr w:type="spellEnd"/>
      <w:r w:rsidR="007C36E5" w:rsidRPr="00DC4F5A">
        <w:rPr>
          <w:rFonts w:asciiTheme="majorHAnsi" w:hAnsiTheme="majorHAnsi" w:cstheme="majorHAnsi"/>
          <w:smallCaps/>
          <w:sz w:val="24"/>
          <w:szCs w:val="24"/>
          <w:lang w:val="en-US"/>
        </w:rPr>
        <w:t xml:space="preserve"> L</w:t>
      </w:r>
      <w:r w:rsidRPr="00DC4F5A">
        <w:rPr>
          <w:rFonts w:asciiTheme="majorHAnsi" w:hAnsiTheme="majorHAnsi" w:cstheme="majorHAnsi"/>
          <w:iCs/>
          <w:sz w:val="24"/>
          <w:szCs w:val="24"/>
          <w:lang w:val="en-US"/>
        </w:rPr>
        <w:t xml:space="preserve">, </w:t>
      </w:r>
      <w:r w:rsidRPr="00DC4F5A">
        <w:rPr>
          <w:rFonts w:asciiTheme="majorHAnsi" w:hAnsiTheme="majorHAnsi" w:cstheme="majorHAnsi"/>
          <w:smallCaps/>
          <w:sz w:val="24"/>
          <w:szCs w:val="24"/>
          <w:lang w:val="en-US"/>
        </w:rPr>
        <w:t>Leloup</w:t>
      </w:r>
      <w:r w:rsidRPr="00DC4F5A">
        <w:rPr>
          <w:rFonts w:asciiTheme="majorHAnsi" w:hAnsiTheme="majorHAnsi" w:cstheme="majorHAnsi"/>
          <w:iCs/>
          <w:sz w:val="24"/>
          <w:szCs w:val="24"/>
          <w:lang w:val="en-US"/>
        </w:rPr>
        <w:t xml:space="preserve"> F </w:t>
      </w:r>
      <w:r w:rsidR="007C36E5" w:rsidRPr="00DC4F5A">
        <w:rPr>
          <w:rFonts w:asciiTheme="majorHAnsi" w:hAnsiTheme="majorHAnsi" w:cstheme="majorHAnsi"/>
          <w:iCs/>
          <w:sz w:val="24"/>
          <w:szCs w:val="24"/>
          <w:lang w:val="en-US"/>
        </w:rPr>
        <w:t>(</w:t>
      </w:r>
      <w:r w:rsidRPr="00DC4F5A">
        <w:rPr>
          <w:rFonts w:asciiTheme="majorHAnsi" w:hAnsiTheme="majorHAnsi" w:cstheme="majorHAnsi"/>
          <w:iCs/>
          <w:sz w:val="24"/>
          <w:szCs w:val="24"/>
          <w:lang w:val="en-US"/>
        </w:rPr>
        <w:t>2017</w:t>
      </w:r>
      <w:r w:rsidR="007C36E5" w:rsidRPr="00DC4F5A">
        <w:rPr>
          <w:rFonts w:asciiTheme="majorHAnsi" w:hAnsiTheme="majorHAnsi" w:cstheme="majorHAnsi"/>
          <w:iCs/>
          <w:sz w:val="24"/>
          <w:szCs w:val="24"/>
          <w:lang w:val="en-US"/>
        </w:rPr>
        <w:t>)</w:t>
      </w:r>
      <w:r w:rsidRPr="00DC4F5A">
        <w:rPr>
          <w:rFonts w:asciiTheme="majorHAnsi" w:hAnsiTheme="majorHAnsi" w:cstheme="majorHAnsi"/>
          <w:iCs/>
          <w:sz w:val="24"/>
          <w:szCs w:val="24"/>
          <w:lang w:val="en-US"/>
        </w:rPr>
        <w:t xml:space="preserve"> </w:t>
      </w:r>
      <w:r w:rsidRPr="00DC4F5A">
        <w:rPr>
          <w:rFonts w:asciiTheme="majorHAnsi" w:hAnsiTheme="majorHAnsi" w:cstheme="majorHAnsi"/>
          <w:i/>
          <w:sz w:val="24"/>
          <w:szCs w:val="24"/>
          <w:lang w:val="en-US"/>
        </w:rPr>
        <w:t xml:space="preserve">European </w:t>
      </w:r>
      <w:proofErr w:type="spellStart"/>
      <w:r w:rsidRPr="00DC4F5A">
        <w:rPr>
          <w:rFonts w:asciiTheme="majorHAnsi" w:hAnsiTheme="majorHAnsi" w:cstheme="majorHAnsi"/>
          <w:i/>
          <w:sz w:val="24"/>
          <w:szCs w:val="24"/>
          <w:lang w:val="en-US"/>
        </w:rPr>
        <w:t>Crossborder</w:t>
      </w:r>
      <w:proofErr w:type="spellEnd"/>
      <w:r w:rsidRPr="00DC4F5A">
        <w:rPr>
          <w:rFonts w:asciiTheme="majorHAnsi" w:hAnsiTheme="majorHAnsi" w:cstheme="majorHAnsi"/>
          <w:i/>
          <w:sz w:val="24"/>
          <w:szCs w:val="24"/>
          <w:lang w:val="en-US"/>
        </w:rPr>
        <w:t xml:space="preserve"> Cooperation on </w:t>
      </w:r>
      <w:proofErr w:type="gramStart"/>
      <w:r w:rsidRPr="00DC4F5A">
        <w:rPr>
          <w:rFonts w:asciiTheme="majorHAnsi" w:hAnsiTheme="majorHAnsi" w:cstheme="majorHAnsi"/>
          <w:i/>
          <w:sz w:val="24"/>
          <w:szCs w:val="24"/>
          <w:lang w:val="en-US"/>
        </w:rPr>
        <w:t>Health :</w:t>
      </w:r>
      <w:proofErr w:type="gramEnd"/>
      <w:r w:rsidRPr="00DC4F5A">
        <w:rPr>
          <w:rFonts w:asciiTheme="majorHAnsi" w:hAnsiTheme="majorHAnsi" w:cstheme="majorHAnsi"/>
          <w:i/>
          <w:sz w:val="24"/>
          <w:szCs w:val="24"/>
          <w:lang w:val="en-US"/>
        </w:rPr>
        <w:t xml:space="preserve"> theory and practice</w:t>
      </w:r>
      <w:r w:rsidRPr="00DC4F5A">
        <w:rPr>
          <w:rFonts w:asciiTheme="majorHAnsi" w:hAnsiTheme="majorHAnsi" w:cstheme="majorHAnsi"/>
          <w:sz w:val="24"/>
          <w:szCs w:val="24"/>
          <w:lang w:val="en-US"/>
        </w:rPr>
        <w:t xml:space="preserve"> DG Sanco &amp; DG Regio, European Commission, Bruxelles.</w:t>
      </w:r>
    </w:p>
    <w:p w14:paraId="055BCBE2" w14:textId="323EA680" w:rsidR="001A2637" w:rsidRPr="00DC4F5A" w:rsidRDefault="001A2637" w:rsidP="00634D9F">
      <w:pPr>
        <w:spacing w:before="120" w:after="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DC4F5A">
        <w:rPr>
          <w:rFonts w:asciiTheme="majorHAnsi" w:hAnsiTheme="majorHAnsi" w:cstheme="majorHAnsi"/>
          <w:smallCaps/>
          <w:sz w:val="24"/>
          <w:szCs w:val="24"/>
        </w:rPr>
        <w:t>Halévy</w:t>
      </w:r>
      <w:r w:rsidRPr="00DC4F5A">
        <w:rPr>
          <w:rFonts w:asciiTheme="majorHAnsi" w:hAnsiTheme="majorHAnsi" w:cstheme="majorHAnsi"/>
          <w:sz w:val="24"/>
          <w:szCs w:val="24"/>
        </w:rPr>
        <w:t xml:space="preserve"> M </w:t>
      </w:r>
      <w:r w:rsidR="004838D9" w:rsidRPr="00DC4F5A">
        <w:rPr>
          <w:rFonts w:asciiTheme="majorHAnsi" w:hAnsiTheme="majorHAnsi" w:cstheme="majorHAnsi"/>
          <w:sz w:val="24"/>
          <w:szCs w:val="24"/>
        </w:rPr>
        <w:t>(</w:t>
      </w:r>
      <w:r w:rsidRPr="00DC4F5A">
        <w:rPr>
          <w:rFonts w:asciiTheme="majorHAnsi" w:hAnsiTheme="majorHAnsi" w:cstheme="majorHAnsi"/>
          <w:sz w:val="24"/>
          <w:szCs w:val="24"/>
        </w:rPr>
        <w:t>2011</w:t>
      </w:r>
      <w:r w:rsidR="004838D9" w:rsidRPr="00DC4F5A">
        <w:rPr>
          <w:rFonts w:asciiTheme="majorHAnsi" w:hAnsiTheme="majorHAnsi" w:cstheme="majorHAnsi"/>
          <w:sz w:val="24"/>
          <w:szCs w:val="24"/>
        </w:rPr>
        <w:t>)</w:t>
      </w:r>
      <w:r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Pr="00DC4F5A">
        <w:rPr>
          <w:rFonts w:asciiTheme="majorHAnsi" w:hAnsiTheme="majorHAnsi" w:cstheme="majorHAnsi"/>
          <w:i/>
          <w:iCs/>
          <w:sz w:val="24"/>
          <w:szCs w:val="24"/>
        </w:rPr>
        <w:t xml:space="preserve">Un Univers complexe. L’autre regard sur le monde, </w:t>
      </w:r>
      <w:r w:rsidRPr="00DC4F5A">
        <w:rPr>
          <w:rFonts w:asciiTheme="majorHAnsi" w:hAnsiTheme="majorHAnsi" w:cstheme="majorHAnsi"/>
          <w:sz w:val="24"/>
          <w:szCs w:val="24"/>
        </w:rPr>
        <w:t>Oxus, Paris.</w:t>
      </w:r>
    </w:p>
    <w:p w14:paraId="2DA94950" w14:textId="71F88C94" w:rsidR="001A2637" w:rsidRPr="00DC4F5A" w:rsidRDefault="001A2637" w:rsidP="00634D9F">
      <w:pPr>
        <w:spacing w:before="120" w:after="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DC4F5A">
        <w:rPr>
          <w:rFonts w:asciiTheme="majorHAnsi" w:hAnsiTheme="majorHAnsi" w:cstheme="majorHAnsi"/>
          <w:smallCaps/>
          <w:sz w:val="24"/>
          <w:szCs w:val="24"/>
        </w:rPr>
        <w:t>Hamant</w:t>
      </w:r>
      <w:proofErr w:type="spellEnd"/>
      <w:r w:rsidRPr="00DC4F5A">
        <w:rPr>
          <w:rFonts w:asciiTheme="majorHAnsi" w:hAnsiTheme="majorHAnsi" w:cstheme="majorHAnsi"/>
          <w:sz w:val="24"/>
          <w:szCs w:val="24"/>
        </w:rPr>
        <w:t xml:space="preserve"> O (2022) </w:t>
      </w:r>
      <w:r w:rsidRPr="00DC4F5A">
        <w:rPr>
          <w:rFonts w:asciiTheme="majorHAnsi" w:hAnsiTheme="majorHAnsi" w:cstheme="majorHAnsi"/>
          <w:i/>
          <w:iCs/>
          <w:sz w:val="24"/>
          <w:szCs w:val="24"/>
        </w:rPr>
        <w:t xml:space="preserve">La Troisième voie du vivant, </w:t>
      </w:r>
      <w:r w:rsidRPr="00DC4F5A">
        <w:rPr>
          <w:rFonts w:asciiTheme="majorHAnsi" w:hAnsiTheme="majorHAnsi" w:cstheme="majorHAnsi"/>
          <w:sz w:val="24"/>
          <w:szCs w:val="24"/>
        </w:rPr>
        <w:t>2022, Odile Jacob</w:t>
      </w:r>
      <w:r w:rsidR="00C772D5" w:rsidRPr="00DC4F5A">
        <w:rPr>
          <w:rFonts w:asciiTheme="majorHAnsi" w:hAnsiTheme="majorHAnsi" w:cstheme="majorHAnsi"/>
          <w:sz w:val="24"/>
          <w:szCs w:val="24"/>
        </w:rPr>
        <w:t>, Paris.</w:t>
      </w:r>
    </w:p>
    <w:p w14:paraId="526E52FA" w14:textId="5FD444F2" w:rsidR="001A2637" w:rsidRPr="00DC4F5A" w:rsidRDefault="001A2637" w:rsidP="00634D9F">
      <w:pPr>
        <w:spacing w:before="120" w:after="0" w:line="240" w:lineRule="auto"/>
        <w:ind w:left="567" w:hanging="567"/>
        <w:jc w:val="both"/>
        <w:rPr>
          <w:rFonts w:asciiTheme="majorHAnsi" w:hAnsiTheme="majorHAnsi" w:cstheme="majorHAnsi"/>
          <w:i/>
          <w:sz w:val="24"/>
          <w:szCs w:val="24"/>
        </w:rPr>
      </w:pPr>
      <w:proofErr w:type="spellStart"/>
      <w:r w:rsidRPr="00DC4F5A">
        <w:rPr>
          <w:rFonts w:asciiTheme="majorHAnsi" w:hAnsiTheme="majorHAnsi" w:cstheme="majorHAnsi"/>
          <w:smallCaps/>
          <w:sz w:val="24"/>
          <w:szCs w:val="24"/>
        </w:rPr>
        <w:t>Hindriks</w:t>
      </w:r>
      <w:proofErr w:type="spellEnd"/>
      <w:r w:rsidRPr="00DC4F5A">
        <w:rPr>
          <w:rFonts w:asciiTheme="majorHAnsi" w:hAnsiTheme="majorHAnsi" w:cstheme="majorHAnsi"/>
          <w:iCs/>
          <w:sz w:val="24"/>
          <w:szCs w:val="24"/>
        </w:rPr>
        <w:t xml:space="preserve"> J </w:t>
      </w:r>
      <w:r w:rsidR="004838D9" w:rsidRPr="00DC4F5A">
        <w:rPr>
          <w:rFonts w:asciiTheme="majorHAnsi" w:hAnsiTheme="majorHAnsi" w:cstheme="majorHAnsi"/>
          <w:iCs/>
          <w:sz w:val="24"/>
          <w:szCs w:val="24"/>
        </w:rPr>
        <w:t>(</w:t>
      </w:r>
      <w:r w:rsidRPr="00DC4F5A">
        <w:rPr>
          <w:rFonts w:asciiTheme="majorHAnsi" w:hAnsiTheme="majorHAnsi" w:cstheme="majorHAnsi"/>
          <w:iCs/>
          <w:sz w:val="24"/>
          <w:szCs w:val="24"/>
        </w:rPr>
        <w:t>2022</w:t>
      </w:r>
      <w:r w:rsidR="004838D9" w:rsidRPr="00DC4F5A">
        <w:rPr>
          <w:rFonts w:asciiTheme="majorHAnsi" w:hAnsiTheme="majorHAnsi" w:cstheme="majorHAnsi"/>
          <w:iCs/>
          <w:sz w:val="24"/>
          <w:szCs w:val="24"/>
        </w:rPr>
        <w:t>)</w:t>
      </w:r>
      <w:r w:rsidRPr="00DC4F5A">
        <w:rPr>
          <w:rFonts w:asciiTheme="majorHAnsi" w:hAnsiTheme="majorHAnsi" w:cstheme="majorHAnsi"/>
          <w:i/>
          <w:sz w:val="24"/>
          <w:szCs w:val="24"/>
        </w:rPr>
        <w:t xml:space="preserve"> La fusion des communes : 202 communes wallonnes sur 262 sont-elles trop </w:t>
      </w:r>
      <w:proofErr w:type="gramStart"/>
      <w:r w:rsidRPr="00DC4F5A">
        <w:rPr>
          <w:rFonts w:asciiTheme="majorHAnsi" w:hAnsiTheme="majorHAnsi" w:cstheme="majorHAnsi"/>
          <w:i/>
          <w:sz w:val="24"/>
          <w:szCs w:val="24"/>
        </w:rPr>
        <w:t>petites ?</w:t>
      </w:r>
      <w:r w:rsidRPr="00DC4F5A">
        <w:rPr>
          <w:rFonts w:asciiTheme="majorHAnsi" w:hAnsiTheme="majorHAnsi" w:cstheme="majorHAnsi"/>
          <w:sz w:val="24"/>
          <w:szCs w:val="24"/>
        </w:rPr>
        <w:t>,</w:t>
      </w:r>
      <w:proofErr w:type="gramEnd"/>
      <w:r w:rsidRPr="00DC4F5A">
        <w:rPr>
          <w:rFonts w:asciiTheme="majorHAnsi" w:hAnsiTheme="majorHAnsi" w:cstheme="majorHAnsi"/>
          <w:sz w:val="24"/>
          <w:szCs w:val="24"/>
        </w:rPr>
        <w:t xml:space="preserve"> Itinera Institute </w:t>
      </w:r>
      <w:proofErr w:type="spellStart"/>
      <w:r w:rsidRPr="00DC4F5A">
        <w:rPr>
          <w:rFonts w:asciiTheme="majorHAnsi" w:hAnsiTheme="majorHAnsi" w:cstheme="majorHAnsi"/>
          <w:sz w:val="24"/>
          <w:szCs w:val="24"/>
        </w:rPr>
        <w:t>Analysis</w:t>
      </w:r>
      <w:proofErr w:type="spellEnd"/>
      <w:r w:rsidRPr="00DC4F5A">
        <w:rPr>
          <w:rFonts w:asciiTheme="majorHAnsi" w:hAnsiTheme="majorHAnsi" w:cstheme="majorHAnsi"/>
          <w:sz w:val="24"/>
          <w:szCs w:val="24"/>
        </w:rPr>
        <w:t xml:space="preserve">, mai 2022 disponible sur </w:t>
      </w:r>
      <w:hyperlink r:id="rId9" w:history="1">
        <w:r w:rsidRPr="00DC4F5A">
          <w:rPr>
            <w:rStyle w:val="Hyperlink"/>
            <w:rFonts w:asciiTheme="majorHAnsi" w:hAnsiTheme="majorHAnsi" w:cstheme="majorHAnsi"/>
            <w:sz w:val="24"/>
            <w:szCs w:val="24"/>
          </w:rPr>
          <w:t>la-fusion-des-communes.pdf</w:t>
        </w:r>
      </w:hyperlink>
      <w:r w:rsidRPr="00DC4F5A">
        <w:rPr>
          <w:rFonts w:asciiTheme="majorHAnsi" w:hAnsiTheme="majorHAnsi" w:cstheme="majorHAnsi"/>
          <w:sz w:val="24"/>
          <w:szCs w:val="24"/>
        </w:rPr>
        <w:t>.</w:t>
      </w:r>
    </w:p>
    <w:p w14:paraId="6D721201" w14:textId="1FE6F84F" w:rsidR="001A2637" w:rsidRPr="00DC4F5A" w:rsidRDefault="001A2637" w:rsidP="00634D9F">
      <w:pPr>
        <w:spacing w:before="120" w:after="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DC4F5A">
        <w:rPr>
          <w:rStyle w:val="uppercase"/>
          <w:rFonts w:asciiTheme="majorHAnsi" w:hAnsiTheme="majorHAnsi" w:cstheme="majorHAnsi"/>
          <w:smallCaps/>
          <w:sz w:val="24"/>
          <w:szCs w:val="24"/>
          <w:shd w:val="clear" w:color="auto" w:fill="FFFFFF"/>
          <w:lang w:val="en-US"/>
        </w:rPr>
        <w:t>Kebir</w:t>
      </w:r>
      <w:r w:rsidR="004838D9" w:rsidRPr="00DC4F5A">
        <w:rPr>
          <w:rStyle w:val="uppercase"/>
          <w:rFonts w:asciiTheme="majorHAnsi" w:hAnsiTheme="majorHAnsi" w:cstheme="majorHAnsi"/>
          <w:smallCaps/>
          <w:sz w:val="24"/>
          <w:szCs w:val="24"/>
          <w:shd w:val="clear" w:color="auto" w:fill="FFFFFF"/>
          <w:lang w:val="en-US"/>
        </w:rPr>
        <w:t xml:space="preserve"> L</w:t>
      </w:r>
      <w:r w:rsidRPr="00DC4F5A">
        <w:rPr>
          <w:rFonts w:asciiTheme="majorHAnsi" w:hAnsiTheme="majorHAnsi" w:cstheme="majorHAnsi"/>
          <w:color w:val="323232"/>
          <w:sz w:val="24"/>
          <w:szCs w:val="24"/>
          <w:shd w:val="clear" w:color="auto" w:fill="FFFFFF"/>
          <w:lang w:val="en-US"/>
        </w:rPr>
        <w:t>, </w:t>
      </w:r>
      <w:r w:rsidRPr="00DC4F5A">
        <w:rPr>
          <w:rStyle w:val="uppercase"/>
          <w:rFonts w:asciiTheme="majorHAnsi" w:hAnsiTheme="majorHAnsi" w:cstheme="majorHAnsi"/>
          <w:smallCaps/>
          <w:sz w:val="24"/>
          <w:szCs w:val="24"/>
          <w:shd w:val="clear" w:color="auto" w:fill="FFFFFF"/>
          <w:lang w:val="en-US"/>
        </w:rPr>
        <w:t>Nahrath</w:t>
      </w:r>
      <w:r w:rsidRPr="00DC4F5A">
        <w:rPr>
          <w:rFonts w:asciiTheme="majorHAnsi" w:hAnsiTheme="majorHAnsi" w:cstheme="majorHAnsi"/>
          <w:color w:val="323232"/>
          <w:sz w:val="24"/>
          <w:szCs w:val="24"/>
          <w:shd w:val="clear" w:color="auto" w:fill="FFFFFF"/>
          <w:lang w:val="en-US"/>
        </w:rPr>
        <w:t xml:space="preserve"> S</w:t>
      </w:r>
      <w:r w:rsidR="004838D9" w:rsidRPr="00DC4F5A">
        <w:rPr>
          <w:rFonts w:asciiTheme="majorHAnsi" w:hAnsiTheme="majorHAnsi" w:cstheme="majorHAnsi"/>
          <w:color w:val="323232"/>
          <w:sz w:val="24"/>
          <w:szCs w:val="24"/>
          <w:shd w:val="clear" w:color="auto" w:fill="FFFFFF"/>
          <w:lang w:val="en-US"/>
        </w:rPr>
        <w:t xml:space="preserve">, </w:t>
      </w:r>
      <w:r w:rsidRPr="00DC4F5A">
        <w:rPr>
          <w:rStyle w:val="uppercase"/>
          <w:rFonts w:asciiTheme="majorHAnsi" w:hAnsiTheme="majorHAnsi" w:cstheme="majorHAnsi"/>
          <w:smallCaps/>
          <w:sz w:val="24"/>
          <w:szCs w:val="24"/>
          <w:shd w:val="clear" w:color="auto" w:fill="FFFFFF"/>
          <w:lang w:val="en-US"/>
        </w:rPr>
        <w:t>Wallet</w:t>
      </w:r>
      <w:r w:rsidRPr="00DC4F5A">
        <w:rPr>
          <w:rFonts w:asciiTheme="majorHAnsi" w:hAnsiTheme="majorHAnsi" w:cstheme="majorHAnsi"/>
          <w:color w:val="323232"/>
          <w:sz w:val="24"/>
          <w:szCs w:val="24"/>
          <w:shd w:val="clear" w:color="auto" w:fill="FFFFFF"/>
          <w:lang w:val="en-US"/>
        </w:rPr>
        <w:t xml:space="preserve"> F (2018) </w:t>
      </w:r>
      <w:proofErr w:type="spellStart"/>
      <w:r w:rsidRPr="00DC4F5A">
        <w:rPr>
          <w:rFonts w:asciiTheme="majorHAnsi" w:hAnsiTheme="majorHAnsi" w:cstheme="majorHAnsi"/>
          <w:color w:val="323232"/>
          <w:sz w:val="24"/>
          <w:szCs w:val="24"/>
          <w:shd w:val="clear" w:color="auto" w:fill="FFFFFF"/>
          <w:lang w:val="en-US"/>
        </w:rPr>
        <w:t>Éditorial</w:t>
      </w:r>
      <w:proofErr w:type="spellEnd"/>
      <w:r w:rsidRPr="00DC4F5A">
        <w:rPr>
          <w:rFonts w:asciiTheme="majorHAnsi" w:hAnsiTheme="majorHAnsi" w:cstheme="majorHAnsi"/>
          <w:color w:val="323232"/>
          <w:sz w:val="24"/>
          <w:szCs w:val="24"/>
          <w:shd w:val="clear" w:color="auto" w:fill="FFFFFF"/>
          <w:lang w:val="en-US"/>
        </w:rPr>
        <w:t>. </w:t>
      </w:r>
      <w:r w:rsidRPr="00DC4F5A">
        <w:rPr>
          <w:rFonts w:asciiTheme="majorHAnsi" w:hAnsiTheme="majorHAnsi" w:cstheme="majorHAnsi"/>
          <w:i/>
          <w:iCs/>
          <w:color w:val="323232"/>
          <w:sz w:val="24"/>
          <w:szCs w:val="24"/>
          <w:shd w:val="clear" w:color="auto" w:fill="FFFFFF"/>
        </w:rPr>
        <w:t>Espaces et sociétés</w:t>
      </w:r>
      <w:r w:rsidRPr="00DC4F5A">
        <w:rPr>
          <w:rFonts w:asciiTheme="majorHAnsi" w:hAnsiTheme="majorHAnsi" w:cstheme="majorHAnsi"/>
          <w:color w:val="323232"/>
          <w:sz w:val="24"/>
          <w:szCs w:val="24"/>
          <w:shd w:val="clear" w:color="auto" w:fill="FFFFFF"/>
        </w:rPr>
        <w:t>, 175, 7-17. </w:t>
      </w:r>
      <w:r w:rsidR="00C772D5" w:rsidRPr="00DC4F5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C2995F7" w14:textId="7769ACC9" w:rsidR="001A2637" w:rsidRPr="00DC4F5A" w:rsidRDefault="001A2637" w:rsidP="00634D9F">
      <w:pPr>
        <w:spacing w:before="120" w:after="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DC4F5A">
        <w:rPr>
          <w:rFonts w:asciiTheme="majorHAnsi" w:hAnsiTheme="majorHAnsi" w:cstheme="majorHAnsi"/>
          <w:smallCaps/>
          <w:sz w:val="24"/>
          <w:szCs w:val="24"/>
        </w:rPr>
        <w:t>Leloup</w:t>
      </w:r>
      <w:r w:rsidRPr="00DC4F5A">
        <w:rPr>
          <w:rFonts w:asciiTheme="majorHAnsi" w:hAnsiTheme="majorHAnsi" w:cstheme="majorHAnsi"/>
          <w:sz w:val="24"/>
          <w:szCs w:val="24"/>
        </w:rPr>
        <w:t xml:space="preserve"> F </w:t>
      </w:r>
      <w:r w:rsidR="004838D9" w:rsidRPr="00DC4F5A">
        <w:rPr>
          <w:rFonts w:asciiTheme="majorHAnsi" w:hAnsiTheme="majorHAnsi" w:cstheme="majorHAnsi"/>
          <w:sz w:val="24"/>
          <w:szCs w:val="24"/>
        </w:rPr>
        <w:t>(</w:t>
      </w:r>
      <w:r w:rsidRPr="00DC4F5A">
        <w:rPr>
          <w:rFonts w:asciiTheme="majorHAnsi" w:hAnsiTheme="majorHAnsi" w:cstheme="majorHAnsi"/>
          <w:sz w:val="24"/>
          <w:szCs w:val="24"/>
        </w:rPr>
        <w:t>2010</w:t>
      </w:r>
      <w:r w:rsidR="004838D9" w:rsidRPr="00DC4F5A">
        <w:rPr>
          <w:rFonts w:asciiTheme="majorHAnsi" w:hAnsiTheme="majorHAnsi" w:cstheme="majorHAnsi"/>
          <w:sz w:val="24"/>
          <w:szCs w:val="24"/>
        </w:rPr>
        <w:t>)</w:t>
      </w:r>
      <w:r w:rsidRPr="00DC4F5A">
        <w:rPr>
          <w:rFonts w:asciiTheme="majorHAnsi" w:hAnsiTheme="majorHAnsi" w:cstheme="majorHAnsi"/>
          <w:sz w:val="24"/>
          <w:szCs w:val="24"/>
        </w:rPr>
        <w:t xml:space="preserve"> Le Développement territorial et les Systèmes complexes : proposition d’un cadre analytique, </w:t>
      </w:r>
      <w:r w:rsidRPr="00DC4F5A">
        <w:rPr>
          <w:rFonts w:asciiTheme="majorHAnsi" w:hAnsiTheme="majorHAnsi" w:cstheme="majorHAnsi"/>
          <w:i/>
          <w:iCs/>
          <w:sz w:val="24"/>
          <w:szCs w:val="24"/>
        </w:rPr>
        <w:t xml:space="preserve">Revue d’économie régionale et Rurale, </w:t>
      </w:r>
      <w:r w:rsidRPr="00DC4F5A">
        <w:rPr>
          <w:rFonts w:asciiTheme="majorHAnsi" w:hAnsiTheme="majorHAnsi" w:cstheme="majorHAnsi"/>
          <w:sz w:val="24"/>
          <w:szCs w:val="24"/>
        </w:rPr>
        <w:t xml:space="preserve">n°4, 687-707. </w:t>
      </w:r>
    </w:p>
    <w:p w14:paraId="726B0A41" w14:textId="53F22FC1" w:rsidR="001A2637" w:rsidRPr="00DC4F5A" w:rsidRDefault="001A2637" w:rsidP="00634D9F">
      <w:pPr>
        <w:spacing w:before="120" w:after="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DC4F5A">
        <w:rPr>
          <w:rFonts w:asciiTheme="majorHAnsi" w:hAnsiTheme="majorHAnsi" w:cstheme="majorHAnsi"/>
          <w:smallCaps/>
          <w:sz w:val="24"/>
          <w:szCs w:val="24"/>
        </w:rPr>
        <w:lastRenderedPageBreak/>
        <w:t>Leloup</w:t>
      </w:r>
      <w:r w:rsidRPr="00DC4F5A">
        <w:rPr>
          <w:rFonts w:asciiTheme="majorHAnsi" w:hAnsiTheme="majorHAnsi" w:cstheme="majorHAnsi"/>
          <w:sz w:val="24"/>
          <w:szCs w:val="24"/>
        </w:rPr>
        <w:t xml:space="preserve"> F</w:t>
      </w:r>
      <w:r w:rsidR="004838D9" w:rsidRPr="00DC4F5A">
        <w:rPr>
          <w:rFonts w:asciiTheme="majorHAnsi" w:hAnsiTheme="majorHAnsi" w:cstheme="majorHAnsi"/>
          <w:sz w:val="24"/>
          <w:szCs w:val="24"/>
        </w:rPr>
        <w:t xml:space="preserve"> (</w:t>
      </w:r>
      <w:r w:rsidRPr="00DC4F5A">
        <w:rPr>
          <w:rFonts w:asciiTheme="majorHAnsi" w:hAnsiTheme="majorHAnsi" w:cstheme="majorHAnsi"/>
          <w:sz w:val="24"/>
          <w:szCs w:val="24"/>
        </w:rPr>
        <w:t>2017</w:t>
      </w:r>
      <w:r w:rsidR="004838D9" w:rsidRPr="00DC4F5A">
        <w:rPr>
          <w:rFonts w:asciiTheme="majorHAnsi" w:hAnsiTheme="majorHAnsi" w:cstheme="majorHAnsi"/>
          <w:sz w:val="24"/>
          <w:szCs w:val="24"/>
        </w:rPr>
        <w:t>)</w:t>
      </w:r>
      <w:r w:rsidRPr="00DC4F5A">
        <w:rPr>
          <w:rFonts w:asciiTheme="majorHAnsi" w:hAnsiTheme="majorHAnsi" w:cstheme="majorHAnsi"/>
          <w:sz w:val="24"/>
          <w:szCs w:val="24"/>
        </w:rPr>
        <w:t xml:space="preserve"> La </w:t>
      </w:r>
      <w:proofErr w:type="spellStart"/>
      <w:r w:rsidRPr="00DC4F5A">
        <w:rPr>
          <w:rFonts w:asciiTheme="majorHAnsi" w:hAnsiTheme="majorHAnsi" w:cstheme="majorHAnsi"/>
          <w:sz w:val="24"/>
          <w:szCs w:val="24"/>
        </w:rPr>
        <w:t>transcommunalité</w:t>
      </w:r>
      <w:proofErr w:type="spellEnd"/>
      <w:r w:rsidRPr="00DC4F5A">
        <w:rPr>
          <w:rFonts w:asciiTheme="majorHAnsi" w:hAnsiTheme="majorHAnsi" w:cstheme="majorHAnsi"/>
          <w:sz w:val="24"/>
          <w:szCs w:val="24"/>
        </w:rPr>
        <w:t xml:space="preserve"> à l’épreuve du fédéralisme : une illustration en Région wallonne, </w:t>
      </w:r>
      <w:r w:rsidRPr="00DC4F5A">
        <w:rPr>
          <w:rStyle w:val="bluemilk2"/>
          <w:rFonts w:asciiTheme="majorHAnsi" w:hAnsiTheme="majorHAnsi" w:cstheme="majorHAnsi"/>
          <w:i/>
          <w:iCs/>
          <w:bdr w:val="none" w:sz="0" w:space="0" w:color="auto"/>
          <w:specVanish w:val="0"/>
        </w:rPr>
        <w:t>Revue française d'administration publique</w:t>
      </w:r>
      <w:r w:rsidRPr="00DC4F5A">
        <w:rPr>
          <w:rStyle w:val="bluemilk2"/>
          <w:rFonts w:asciiTheme="majorHAnsi" w:hAnsiTheme="majorHAnsi" w:cstheme="majorHAnsi"/>
          <w:bdr w:val="none" w:sz="0" w:space="0" w:color="auto"/>
          <w:specVanish w:val="0"/>
        </w:rPr>
        <w:t>, vol. 162, n°. 2, 353-368.</w:t>
      </w:r>
    </w:p>
    <w:p w14:paraId="0F75648A" w14:textId="2A479149" w:rsidR="001A2637" w:rsidRPr="00DC4F5A" w:rsidRDefault="001A2637" w:rsidP="00634D9F">
      <w:pPr>
        <w:spacing w:before="120" w:after="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DC4F5A">
        <w:rPr>
          <w:rFonts w:asciiTheme="majorHAnsi" w:hAnsiTheme="majorHAnsi" w:cstheme="majorHAnsi"/>
          <w:smallCaps/>
          <w:sz w:val="24"/>
          <w:szCs w:val="24"/>
          <w:lang w:val="en-US"/>
        </w:rPr>
        <w:t>Leloup</w:t>
      </w:r>
      <w:r w:rsidRPr="00DC4F5A">
        <w:rPr>
          <w:rFonts w:asciiTheme="majorHAnsi" w:hAnsiTheme="majorHAnsi" w:cstheme="majorHAnsi"/>
          <w:sz w:val="24"/>
          <w:szCs w:val="24"/>
          <w:lang w:val="en-US"/>
        </w:rPr>
        <w:t xml:space="preserve"> F </w:t>
      </w:r>
      <w:r w:rsidR="00340070" w:rsidRPr="00DC4F5A">
        <w:rPr>
          <w:rFonts w:asciiTheme="majorHAnsi" w:hAnsiTheme="majorHAnsi" w:cstheme="majorHAnsi"/>
          <w:sz w:val="24"/>
          <w:szCs w:val="24"/>
          <w:lang w:val="en-US"/>
        </w:rPr>
        <w:t>(</w:t>
      </w:r>
      <w:r w:rsidRPr="00DC4F5A">
        <w:rPr>
          <w:rFonts w:asciiTheme="majorHAnsi" w:hAnsiTheme="majorHAnsi" w:cstheme="majorHAnsi"/>
          <w:sz w:val="24"/>
          <w:szCs w:val="24"/>
          <w:lang w:val="en-US"/>
        </w:rPr>
        <w:t>2021</w:t>
      </w:r>
      <w:r w:rsidR="00340070" w:rsidRPr="00DC4F5A">
        <w:rPr>
          <w:rFonts w:asciiTheme="majorHAnsi" w:hAnsiTheme="majorHAnsi" w:cstheme="majorHAnsi"/>
          <w:sz w:val="24"/>
          <w:szCs w:val="24"/>
          <w:lang w:val="en-US"/>
        </w:rPr>
        <w:t>)</w:t>
      </w:r>
      <w:r w:rsidRPr="00DC4F5A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Research for REGI Committee - </w:t>
      </w:r>
      <w:r w:rsidRPr="00DC4F5A">
        <w:rPr>
          <w:rFonts w:asciiTheme="majorHAnsi" w:hAnsiTheme="majorHAnsi" w:cstheme="majorHAnsi"/>
          <w:sz w:val="24"/>
          <w:szCs w:val="24"/>
          <w:lang w:val="en-US"/>
        </w:rPr>
        <w:t xml:space="preserve">Cross-Border cooperation in healthcare (2021), European Parliament, Policy Department for Structural and Cohesion Policies, Bruxelles, disponible sur </w:t>
      </w:r>
      <w:hyperlink r:id="rId10" w:history="1">
        <w:r w:rsidRPr="00DC4F5A">
          <w:rPr>
            <w:rStyle w:val="Hyperlink"/>
            <w:rFonts w:asciiTheme="majorHAnsi" w:hAnsiTheme="majorHAnsi" w:cstheme="majorHAnsi"/>
            <w:sz w:val="24"/>
            <w:szCs w:val="24"/>
            <w:lang w:val="en-US"/>
          </w:rPr>
          <w:t>Research for REGI Committee - Cross-border cooperation in healthcare | Think Tank | European Parliament (europa.eu)</w:t>
        </w:r>
      </w:hyperlink>
      <w:r w:rsidRPr="00DC4F5A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259EBE9A" w14:textId="43AAF1BB" w:rsidR="001A2637" w:rsidRPr="00DC4F5A" w:rsidRDefault="001A2637" w:rsidP="00634D9F">
      <w:pPr>
        <w:spacing w:before="120" w:after="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DC4F5A">
        <w:rPr>
          <w:rFonts w:asciiTheme="majorHAnsi" w:hAnsiTheme="majorHAnsi" w:cstheme="majorHAnsi"/>
          <w:smallCaps/>
          <w:sz w:val="24"/>
          <w:szCs w:val="24"/>
        </w:rPr>
        <w:t>Leloup</w:t>
      </w:r>
      <w:r w:rsidRPr="00DC4F5A">
        <w:rPr>
          <w:rFonts w:asciiTheme="majorHAnsi" w:hAnsiTheme="majorHAnsi" w:cstheme="majorHAnsi"/>
          <w:sz w:val="24"/>
          <w:szCs w:val="24"/>
        </w:rPr>
        <w:t xml:space="preserve"> F </w:t>
      </w:r>
      <w:r w:rsidR="00340070" w:rsidRPr="00DC4F5A">
        <w:rPr>
          <w:rFonts w:asciiTheme="majorHAnsi" w:hAnsiTheme="majorHAnsi" w:cstheme="majorHAnsi"/>
          <w:sz w:val="24"/>
          <w:szCs w:val="24"/>
        </w:rPr>
        <w:t>(</w:t>
      </w:r>
      <w:r w:rsidRPr="00DC4F5A">
        <w:rPr>
          <w:rFonts w:asciiTheme="majorHAnsi" w:hAnsiTheme="majorHAnsi" w:cstheme="majorHAnsi"/>
          <w:sz w:val="24"/>
          <w:szCs w:val="24"/>
        </w:rPr>
        <w:t>2022</w:t>
      </w:r>
      <w:r w:rsidR="00340070" w:rsidRPr="00DC4F5A">
        <w:rPr>
          <w:rFonts w:asciiTheme="majorHAnsi" w:hAnsiTheme="majorHAnsi" w:cstheme="majorHAnsi"/>
          <w:sz w:val="24"/>
          <w:szCs w:val="24"/>
        </w:rPr>
        <w:t>)</w:t>
      </w:r>
      <w:r w:rsidRPr="00DC4F5A">
        <w:rPr>
          <w:rFonts w:asciiTheme="majorHAnsi" w:hAnsiTheme="majorHAnsi" w:cstheme="majorHAnsi"/>
          <w:sz w:val="24"/>
          <w:szCs w:val="24"/>
        </w:rPr>
        <w:t xml:space="preserve"> À propos d’interdépendance…, </w:t>
      </w:r>
      <w:r w:rsidRPr="00DC4F5A">
        <w:rPr>
          <w:rFonts w:asciiTheme="majorHAnsi" w:hAnsiTheme="majorHAnsi" w:cstheme="majorHAnsi"/>
          <w:i/>
          <w:iCs/>
          <w:sz w:val="24"/>
          <w:szCs w:val="24"/>
        </w:rPr>
        <w:t>Développement durable et territoires</w:t>
      </w:r>
      <w:r w:rsidRPr="00DC4F5A">
        <w:rPr>
          <w:rFonts w:asciiTheme="majorHAnsi" w:hAnsiTheme="majorHAnsi" w:cstheme="majorHAnsi"/>
          <w:sz w:val="24"/>
          <w:szCs w:val="24"/>
        </w:rPr>
        <w:t xml:space="preserve"> [En ligne], Vol. 13, n°2, décembre, mis en ligne le 01 décembre 2022. URL : http:// journals.openedition.org/</w:t>
      </w:r>
      <w:proofErr w:type="spellStart"/>
      <w:r w:rsidRPr="00DC4F5A">
        <w:rPr>
          <w:rFonts w:asciiTheme="majorHAnsi" w:hAnsiTheme="majorHAnsi" w:cstheme="majorHAnsi"/>
          <w:sz w:val="24"/>
          <w:szCs w:val="24"/>
        </w:rPr>
        <w:t>developpementdurable</w:t>
      </w:r>
      <w:proofErr w:type="spellEnd"/>
      <w:r w:rsidRPr="00DC4F5A">
        <w:rPr>
          <w:rFonts w:asciiTheme="majorHAnsi" w:hAnsiTheme="majorHAnsi" w:cstheme="majorHAnsi"/>
          <w:sz w:val="24"/>
          <w:szCs w:val="24"/>
        </w:rPr>
        <w:t>/21265.</w:t>
      </w:r>
    </w:p>
    <w:p w14:paraId="5602E3D3" w14:textId="499DF7ED" w:rsidR="001A2637" w:rsidRPr="00DC4F5A" w:rsidRDefault="001A2637" w:rsidP="00634D9F">
      <w:pPr>
        <w:spacing w:before="120" w:after="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DC4F5A">
        <w:rPr>
          <w:rStyle w:val="uppercase"/>
          <w:rFonts w:asciiTheme="majorHAnsi" w:hAnsiTheme="majorHAnsi" w:cstheme="majorHAnsi"/>
          <w:smallCaps/>
          <w:sz w:val="24"/>
          <w:szCs w:val="24"/>
          <w:shd w:val="clear" w:color="auto" w:fill="FFFFFF"/>
        </w:rPr>
        <w:t>Leloup</w:t>
      </w:r>
      <w:r w:rsidRPr="00DC4F5A">
        <w:rPr>
          <w:rFonts w:asciiTheme="majorHAnsi" w:hAnsiTheme="majorHAnsi" w:cstheme="majorHAnsi"/>
          <w:color w:val="323232"/>
          <w:sz w:val="24"/>
          <w:szCs w:val="24"/>
          <w:shd w:val="clear" w:color="auto" w:fill="FFFFFF"/>
        </w:rPr>
        <w:t xml:space="preserve"> F, </w:t>
      </w:r>
      <w:proofErr w:type="spellStart"/>
      <w:r w:rsidRPr="00DC4F5A">
        <w:rPr>
          <w:rStyle w:val="uppercase"/>
          <w:rFonts w:asciiTheme="majorHAnsi" w:hAnsiTheme="majorHAnsi" w:cstheme="majorHAnsi"/>
          <w:smallCaps/>
          <w:sz w:val="24"/>
          <w:szCs w:val="24"/>
          <w:shd w:val="clear" w:color="auto" w:fill="FFFFFF"/>
        </w:rPr>
        <w:t>Moyart</w:t>
      </w:r>
      <w:proofErr w:type="spellEnd"/>
      <w:r w:rsidRPr="00DC4F5A">
        <w:rPr>
          <w:rFonts w:asciiTheme="majorHAnsi" w:hAnsiTheme="majorHAnsi" w:cstheme="majorHAnsi"/>
          <w:color w:val="323232"/>
          <w:sz w:val="24"/>
          <w:szCs w:val="24"/>
          <w:shd w:val="clear" w:color="auto" w:fill="FFFFFF"/>
        </w:rPr>
        <w:t xml:space="preserve"> L</w:t>
      </w:r>
      <w:r w:rsidR="00340070" w:rsidRPr="00DC4F5A">
        <w:rPr>
          <w:rFonts w:asciiTheme="majorHAnsi" w:hAnsiTheme="majorHAnsi" w:cstheme="majorHAnsi"/>
          <w:color w:val="323232"/>
          <w:sz w:val="24"/>
          <w:szCs w:val="24"/>
          <w:shd w:val="clear" w:color="auto" w:fill="FFFFFF"/>
        </w:rPr>
        <w:t xml:space="preserve">, </w:t>
      </w:r>
      <w:r w:rsidRPr="00DC4F5A">
        <w:rPr>
          <w:rStyle w:val="uppercase"/>
          <w:rFonts w:asciiTheme="majorHAnsi" w:hAnsiTheme="majorHAnsi" w:cstheme="majorHAnsi"/>
          <w:smallCaps/>
          <w:sz w:val="24"/>
          <w:szCs w:val="24"/>
          <w:shd w:val="clear" w:color="auto" w:fill="FFFFFF"/>
        </w:rPr>
        <w:t>Pecqueur</w:t>
      </w:r>
      <w:r w:rsidRPr="00DC4F5A">
        <w:rPr>
          <w:rFonts w:asciiTheme="majorHAnsi" w:hAnsiTheme="majorHAnsi" w:cstheme="majorHAnsi"/>
          <w:color w:val="323232"/>
          <w:sz w:val="24"/>
          <w:szCs w:val="24"/>
          <w:shd w:val="clear" w:color="auto" w:fill="FFFFFF"/>
        </w:rPr>
        <w:t xml:space="preserve"> B (2023) La gouvernance territoriale : d’un mode de coordination à un processus de cohésion territoriale ? </w:t>
      </w:r>
      <w:r w:rsidRPr="00DC4F5A">
        <w:rPr>
          <w:rFonts w:asciiTheme="majorHAnsi" w:hAnsiTheme="majorHAnsi" w:cstheme="majorHAnsi"/>
          <w:i/>
          <w:iCs/>
          <w:color w:val="323232"/>
          <w:sz w:val="24"/>
          <w:szCs w:val="24"/>
          <w:shd w:val="clear" w:color="auto" w:fill="FFFFFF"/>
        </w:rPr>
        <w:t>Géographie, économie, société</w:t>
      </w:r>
      <w:r w:rsidRPr="00DC4F5A">
        <w:rPr>
          <w:rFonts w:asciiTheme="majorHAnsi" w:hAnsiTheme="majorHAnsi" w:cstheme="majorHAnsi"/>
          <w:color w:val="323232"/>
          <w:sz w:val="24"/>
          <w:szCs w:val="24"/>
          <w:shd w:val="clear" w:color="auto" w:fill="FFFFFF"/>
        </w:rPr>
        <w:t>, 25, 145-161. </w:t>
      </w:r>
      <w:r w:rsidR="009F2CDF" w:rsidRPr="00DC4F5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7EAF33D" w14:textId="492986FC" w:rsidR="001A2637" w:rsidRPr="00DC4F5A" w:rsidRDefault="001A2637" w:rsidP="00634D9F">
      <w:pPr>
        <w:spacing w:before="120" w:after="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DC4F5A">
        <w:rPr>
          <w:rFonts w:asciiTheme="majorHAnsi" w:hAnsiTheme="majorHAnsi" w:cstheme="majorHAnsi"/>
          <w:smallCaps/>
          <w:sz w:val="24"/>
          <w:szCs w:val="24"/>
        </w:rPr>
        <w:t>Leloup</w:t>
      </w:r>
      <w:r w:rsidRPr="00DC4F5A">
        <w:rPr>
          <w:rFonts w:asciiTheme="majorHAnsi" w:hAnsiTheme="majorHAnsi" w:cstheme="majorHAnsi"/>
          <w:sz w:val="24"/>
          <w:szCs w:val="24"/>
        </w:rPr>
        <w:t xml:space="preserve"> F </w:t>
      </w:r>
      <w:r w:rsidR="00340070" w:rsidRPr="00DC4F5A">
        <w:rPr>
          <w:rFonts w:asciiTheme="majorHAnsi" w:hAnsiTheme="majorHAnsi" w:cstheme="majorHAnsi"/>
          <w:sz w:val="24"/>
          <w:szCs w:val="24"/>
        </w:rPr>
        <w:t>(</w:t>
      </w:r>
      <w:r w:rsidRPr="00DC4F5A">
        <w:rPr>
          <w:rFonts w:asciiTheme="majorHAnsi" w:hAnsiTheme="majorHAnsi" w:cstheme="majorHAnsi"/>
          <w:sz w:val="24"/>
          <w:szCs w:val="24"/>
        </w:rPr>
        <w:t>1996</w:t>
      </w:r>
      <w:r w:rsidR="00340070" w:rsidRPr="00DC4F5A">
        <w:rPr>
          <w:rFonts w:asciiTheme="majorHAnsi" w:hAnsiTheme="majorHAnsi" w:cstheme="majorHAnsi"/>
          <w:sz w:val="24"/>
          <w:szCs w:val="24"/>
        </w:rPr>
        <w:t>)</w:t>
      </w:r>
      <w:r w:rsidRPr="00DC4F5A">
        <w:rPr>
          <w:rFonts w:asciiTheme="majorHAnsi" w:hAnsiTheme="majorHAnsi" w:cstheme="majorHAnsi"/>
          <w:sz w:val="24"/>
          <w:szCs w:val="24"/>
        </w:rPr>
        <w:t xml:space="preserve"> Migration, a </w:t>
      </w:r>
      <w:proofErr w:type="spellStart"/>
      <w:r w:rsidRPr="00DC4F5A">
        <w:rPr>
          <w:rFonts w:asciiTheme="majorHAnsi" w:hAnsiTheme="majorHAnsi" w:cstheme="majorHAnsi"/>
          <w:sz w:val="24"/>
          <w:szCs w:val="24"/>
        </w:rPr>
        <w:t>complex</w:t>
      </w:r>
      <w:proofErr w:type="spellEnd"/>
      <w:r w:rsidRPr="00DC4F5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C4F5A">
        <w:rPr>
          <w:rFonts w:asciiTheme="majorHAnsi" w:hAnsiTheme="majorHAnsi" w:cstheme="majorHAnsi"/>
          <w:sz w:val="24"/>
          <w:szCs w:val="24"/>
        </w:rPr>
        <w:t>phenomenon</w:t>
      </w:r>
      <w:proofErr w:type="spellEnd"/>
      <w:r w:rsidRPr="00DC4F5A">
        <w:rPr>
          <w:rFonts w:asciiTheme="majorHAnsi" w:hAnsiTheme="majorHAnsi" w:cstheme="majorHAnsi"/>
          <w:sz w:val="24"/>
          <w:szCs w:val="24"/>
        </w:rPr>
        <w:t xml:space="preserve">, </w:t>
      </w:r>
      <w:r w:rsidRPr="00DC4F5A">
        <w:rPr>
          <w:rFonts w:asciiTheme="majorHAnsi" w:hAnsiTheme="majorHAnsi" w:cstheme="majorHAnsi"/>
          <w:i/>
          <w:iCs/>
          <w:sz w:val="24"/>
          <w:szCs w:val="24"/>
        </w:rPr>
        <w:t xml:space="preserve">International Journal of </w:t>
      </w:r>
      <w:proofErr w:type="spellStart"/>
      <w:r w:rsidRPr="00DC4F5A">
        <w:rPr>
          <w:rFonts w:asciiTheme="majorHAnsi" w:hAnsiTheme="majorHAnsi" w:cstheme="majorHAnsi"/>
          <w:i/>
          <w:iCs/>
          <w:sz w:val="24"/>
          <w:szCs w:val="24"/>
        </w:rPr>
        <w:t>Anthropology</w:t>
      </w:r>
      <w:proofErr w:type="spellEnd"/>
      <w:r w:rsidRPr="00DC4F5A">
        <w:rPr>
          <w:rFonts w:asciiTheme="majorHAnsi" w:hAnsiTheme="majorHAnsi" w:cstheme="majorHAnsi"/>
          <w:sz w:val="24"/>
          <w:szCs w:val="24"/>
        </w:rPr>
        <w:t>, vol. 11, n°2-4</w:t>
      </w:r>
      <w:r w:rsidR="00340070" w:rsidRPr="00DC4F5A">
        <w:rPr>
          <w:rFonts w:asciiTheme="majorHAnsi" w:hAnsiTheme="majorHAnsi" w:cstheme="majorHAnsi"/>
          <w:sz w:val="24"/>
          <w:szCs w:val="24"/>
        </w:rPr>
        <w:t xml:space="preserve">, </w:t>
      </w:r>
      <w:r w:rsidRPr="00DC4F5A">
        <w:rPr>
          <w:rFonts w:asciiTheme="majorHAnsi" w:hAnsiTheme="majorHAnsi" w:cstheme="majorHAnsi"/>
          <w:sz w:val="24"/>
          <w:szCs w:val="24"/>
        </w:rPr>
        <w:t>101 - 115.</w:t>
      </w:r>
      <w:r w:rsidRPr="00DC4F5A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</w:p>
    <w:p w14:paraId="1B823FFB" w14:textId="12B6807C" w:rsidR="001A2637" w:rsidRPr="00DC4F5A" w:rsidRDefault="001A2637" w:rsidP="00634D9F">
      <w:pPr>
        <w:spacing w:before="120" w:after="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DC4F5A">
        <w:rPr>
          <w:rFonts w:asciiTheme="majorHAnsi" w:hAnsiTheme="majorHAnsi" w:cstheme="majorHAnsi"/>
          <w:smallCaps/>
          <w:sz w:val="24"/>
          <w:szCs w:val="24"/>
        </w:rPr>
        <w:t>Peemans</w:t>
      </w:r>
      <w:proofErr w:type="spellEnd"/>
      <w:r w:rsidRPr="00DC4F5A">
        <w:rPr>
          <w:rFonts w:asciiTheme="majorHAnsi" w:hAnsiTheme="majorHAnsi" w:cstheme="majorHAnsi"/>
          <w:sz w:val="24"/>
          <w:szCs w:val="24"/>
        </w:rPr>
        <w:t xml:space="preserve"> J</w:t>
      </w:r>
      <w:r w:rsidR="00340070" w:rsidRPr="00DC4F5A">
        <w:rPr>
          <w:rFonts w:asciiTheme="majorHAnsi" w:hAnsiTheme="majorHAnsi" w:cstheme="majorHAnsi"/>
          <w:sz w:val="24"/>
          <w:szCs w:val="24"/>
        </w:rPr>
        <w:t>-</w:t>
      </w:r>
      <w:r w:rsidRPr="00DC4F5A">
        <w:rPr>
          <w:rFonts w:asciiTheme="majorHAnsi" w:hAnsiTheme="majorHAnsi" w:cstheme="majorHAnsi"/>
          <w:sz w:val="24"/>
          <w:szCs w:val="24"/>
        </w:rPr>
        <w:t>P</w:t>
      </w:r>
      <w:r w:rsidR="00340070" w:rsidRPr="00DC4F5A">
        <w:rPr>
          <w:rFonts w:asciiTheme="majorHAnsi" w:hAnsiTheme="majorHAnsi" w:cstheme="majorHAnsi"/>
          <w:sz w:val="24"/>
          <w:szCs w:val="24"/>
        </w:rPr>
        <w:t xml:space="preserve"> (1997)</w:t>
      </w:r>
      <w:r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Pr="00DC4F5A">
        <w:rPr>
          <w:rFonts w:asciiTheme="majorHAnsi" w:hAnsiTheme="majorHAnsi" w:cstheme="majorHAnsi"/>
          <w:i/>
          <w:iCs/>
          <w:sz w:val="24"/>
          <w:szCs w:val="24"/>
        </w:rPr>
        <w:t>Crise de la modernisation et pratiques populaires au Zaïre et en Afrique</w:t>
      </w:r>
      <w:r w:rsidRPr="00DC4F5A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C4F5A">
        <w:rPr>
          <w:rFonts w:asciiTheme="majorHAnsi" w:hAnsiTheme="majorHAnsi" w:cstheme="majorHAnsi"/>
          <w:sz w:val="24"/>
          <w:szCs w:val="24"/>
        </w:rPr>
        <w:t>L’Harmattan</w:t>
      </w:r>
      <w:proofErr w:type="spellEnd"/>
      <w:r w:rsidRPr="00DC4F5A">
        <w:rPr>
          <w:rFonts w:asciiTheme="majorHAnsi" w:hAnsiTheme="majorHAnsi" w:cstheme="majorHAnsi"/>
          <w:sz w:val="24"/>
          <w:szCs w:val="24"/>
        </w:rPr>
        <w:t>, Paris</w:t>
      </w:r>
      <w:r w:rsidR="00113811" w:rsidRPr="00DC4F5A">
        <w:rPr>
          <w:rFonts w:asciiTheme="majorHAnsi" w:hAnsiTheme="majorHAnsi" w:cstheme="majorHAnsi"/>
          <w:sz w:val="24"/>
          <w:szCs w:val="24"/>
        </w:rPr>
        <w:t>.</w:t>
      </w:r>
    </w:p>
    <w:p w14:paraId="6EDD4B56" w14:textId="7451C988" w:rsidR="001A2637" w:rsidRPr="00DC4F5A" w:rsidRDefault="001A2637" w:rsidP="00634D9F">
      <w:pPr>
        <w:spacing w:before="120" w:after="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DC4F5A">
        <w:rPr>
          <w:rFonts w:asciiTheme="majorHAnsi" w:hAnsiTheme="majorHAnsi" w:cstheme="majorHAnsi"/>
          <w:smallCaps/>
          <w:sz w:val="24"/>
          <w:szCs w:val="24"/>
        </w:rPr>
        <w:t>Stengers</w:t>
      </w:r>
      <w:proofErr w:type="spellEnd"/>
      <w:r w:rsidRPr="00DC4F5A">
        <w:rPr>
          <w:rFonts w:asciiTheme="majorHAnsi" w:hAnsiTheme="majorHAnsi" w:cstheme="majorHAnsi"/>
          <w:sz w:val="24"/>
          <w:szCs w:val="24"/>
        </w:rPr>
        <w:t xml:space="preserve"> I </w:t>
      </w:r>
      <w:r w:rsidR="00113811" w:rsidRPr="00DC4F5A">
        <w:rPr>
          <w:rFonts w:asciiTheme="majorHAnsi" w:hAnsiTheme="majorHAnsi" w:cstheme="majorHAnsi"/>
          <w:sz w:val="24"/>
          <w:szCs w:val="24"/>
        </w:rPr>
        <w:t>(</w:t>
      </w:r>
      <w:r w:rsidRPr="00DC4F5A">
        <w:rPr>
          <w:rFonts w:asciiTheme="majorHAnsi" w:hAnsiTheme="majorHAnsi" w:cstheme="majorHAnsi"/>
          <w:sz w:val="24"/>
          <w:szCs w:val="24"/>
        </w:rPr>
        <w:t>2020</w:t>
      </w:r>
      <w:r w:rsidR="00113811" w:rsidRPr="00DC4F5A">
        <w:rPr>
          <w:rFonts w:asciiTheme="majorHAnsi" w:hAnsiTheme="majorHAnsi" w:cstheme="majorHAnsi"/>
          <w:sz w:val="24"/>
          <w:szCs w:val="24"/>
        </w:rPr>
        <w:t>)</w:t>
      </w:r>
      <w:r w:rsidRPr="00DC4F5A">
        <w:rPr>
          <w:rFonts w:asciiTheme="majorHAnsi" w:hAnsiTheme="majorHAnsi" w:cstheme="majorHAnsi"/>
          <w:sz w:val="24"/>
          <w:szCs w:val="24"/>
        </w:rPr>
        <w:t xml:space="preserve"> </w:t>
      </w:r>
      <w:r w:rsidRPr="00DC4F5A">
        <w:rPr>
          <w:rFonts w:asciiTheme="majorHAnsi" w:hAnsiTheme="majorHAnsi" w:cstheme="majorHAnsi"/>
          <w:i/>
          <w:iCs/>
          <w:sz w:val="24"/>
          <w:szCs w:val="24"/>
        </w:rPr>
        <w:t>Réactiver le sens commun, lecture de Whitehead en temps de débâcle</w:t>
      </w:r>
      <w:r w:rsidRPr="00DC4F5A">
        <w:rPr>
          <w:rFonts w:asciiTheme="majorHAnsi" w:hAnsiTheme="majorHAnsi" w:cstheme="majorHAnsi"/>
          <w:sz w:val="24"/>
          <w:szCs w:val="24"/>
        </w:rPr>
        <w:t>, les empêcheurs de penser en rond, Paris.</w:t>
      </w:r>
    </w:p>
    <w:p w14:paraId="308C580E" w14:textId="77777777" w:rsidR="001A52E5" w:rsidRPr="00DC4F5A" w:rsidRDefault="001A52E5" w:rsidP="00694B0E">
      <w:pPr>
        <w:rPr>
          <w:rFonts w:asciiTheme="majorHAnsi" w:hAnsiTheme="majorHAnsi" w:cstheme="majorHAnsi"/>
          <w:sz w:val="24"/>
          <w:szCs w:val="24"/>
        </w:rPr>
      </w:pPr>
    </w:p>
    <w:sectPr w:rsidR="001A52E5" w:rsidRPr="00DC4F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35E5" w14:textId="77777777" w:rsidR="003D0BAB" w:rsidRDefault="003D0BAB" w:rsidP="00F512DD">
      <w:pPr>
        <w:spacing w:after="0" w:line="240" w:lineRule="auto"/>
      </w:pPr>
      <w:r>
        <w:separator/>
      </w:r>
    </w:p>
  </w:endnote>
  <w:endnote w:type="continuationSeparator" w:id="0">
    <w:p w14:paraId="2A870350" w14:textId="77777777" w:rsidR="003D0BAB" w:rsidRDefault="003D0BAB" w:rsidP="00F512DD">
      <w:pPr>
        <w:spacing w:after="0" w:line="240" w:lineRule="auto"/>
      </w:pPr>
      <w:r>
        <w:continuationSeparator/>
      </w:r>
    </w:p>
  </w:endnote>
  <w:endnote w:type="continuationNotice" w:id="1">
    <w:p w14:paraId="6DDEAEDE" w14:textId="77777777" w:rsidR="003D0BAB" w:rsidRDefault="003D0B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158861"/>
      <w:docPartObj>
        <w:docPartGallery w:val="Page Numbers (Bottom of Page)"/>
        <w:docPartUnique/>
      </w:docPartObj>
    </w:sdtPr>
    <w:sdtEndPr/>
    <w:sdtContent>
      <w:p w14:paraId="5DA29A7D" w14:textId="3D3BA479" w:rsidR="00F512DD" w:rsidRDefault="00F512D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772603C" w14:textId="77777777" w:rsidR="00F512DD" w:rsidRDefault="00F51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A64E" w14:textId="77777777" w:rsidR="003D0BAB" w:rsidRDefault="003D0BAB" w:rsidP="00F512DD">
      <w:pPr>
        <w:spacing w:after="0" w:line="240" w:lineRule="auto"/>
      </w:pPr>
      <w:r>
        <w:separator/>
      </w:r>
    </w:p>
  </w:footnote>
  <w:footnote w:type="continuationSeparator" w:id="0">
    <w:p w14:paraId="32396D95" w14:textId="77777777" w:rsidR="003D0BAB" w:rsidRDefault="003D0BAB" w:rsidP="00F512DD">
      <w:pPr>
        <w:spacing w:after="0" w:line="240" w:lineRule="auto"/>
      </w:pPr>
      <w:r>
        <w:continuationSeparator/>
      </w:r>
    </w:p>
  </w:footnote>
  <w:footnote w:type="continuationNotice" w:id="1">
    <w:p w14:paraId="54F803A1" w14:textId="77777777" w:rsidR="003D0BAB" w:rsidRDefault="003D0BAB">
      <w:pPr>
        <w:spacing w:after="0" w:line="240" w:lineRule="auto"/>
      </w:pPr>
    </w:p>
  </w:footnote>
  <w:footnote w:id="2">
    <w:p w14:paraId="052AE8F5" w14:textId="51CC0464" w:rsidR="00EF338E" w:rsidRDefault="00EF33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Patrick Bouchain - La Manufacture d'idées (lamanufacturedidees.org)</w:t>
        </w:r>
      </w:hyperlink>
      <w:r w:rsidR="00A67168">
        <w:t>, 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576C" w14:textId="7BCFEFF6" w:rsidR="006C1632" w:rsidRDefault="006C1632" w:rsidP="006C1632">
    <w:pPr>
      <w:pStyle w:val="Header"/>
      <w:jc w:val="center"/>
    </w:pPr>
    <w:r>
      <w:rPr>
        <w:noProof/>
      </w:rPr>
      <w:drawing>
        <wp:inline distT="0" distB="0" distL="0" distR="0" wp14:anchorId="7335B37D" wp14:editId="45B1AA16">
          <wp:extent cx="3517392" cy="1286256"/>
          <wp:effectExtent l="0" t="0" r="6985" b="9525"/>
          <wp:docPr id="2024260465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260465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392" cy="1286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3AAFE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D612E"/>
    <w:multiLevelType w:val="hybridMultilevel"/>
    <w:tmpl w:val="4A24D608"/>
    <w:lvl w:ilvl="0" w:tplc="ECD434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09E4"/>
    <w:multiLevelType w:val="hybridMultilevel"/>
    <w:tmpl w:val="ABCEA1A6"/>
    <w:lvl w:ilvl="0" w:tplc="1DDE44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5DE9"/>
    <w:multiLevelType w:val="hybridMultilevel"/>
    <w:tmpl w:val="D704671A"/>
    <w:lvl w:ilvl="0" w:tplc="E62CAE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B438F"/>
    <w:multiLevelType w:val="hybridMultilevel"/>
    <w:tmpl w:val="BAC217B8"/>
    <w:lvl w:ilvl="0" w:tplc="C3B6AE50">
      <w:start w:val="9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C3A0A"/>
    <w:multiLevelType w:val="hybridMultilevel"/>
    <w:tmpl w:val="0314844A"/>
    <w:lvl w:ilvl="0" w:tplc="DAA0BC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051CE"/>
    <w:multiLevelType w:val="hybridMultilevel"/>
    <w:tmpl w:val="0434BA8A"/>
    <w:lvl w:ilvl="0" w:tplc="96DCE5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60C49"/>
    <w:multiLevelType w:val="hybridMultilevel"/>
    <w:tmpl w:val="04744596"/>
    <w:lvl w:ilvl="0" w:tplc="77E89B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024A3"/>
    <w:multiLevelType w:val="multilevel"/>
    <w:tmpl w:val="8DF09C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852E69"/>
    <w:multiLevelType w:val="hybridMultilevel"/>
    <w:tmpl w:val="0474459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0020D"/>
    <w:multiLevelType w:val="multilevel"/>
    <w:tmpl w:val="FA866E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5150AD"/>
    <w:multiLevelType w:val="hybridMultilevel"/>
    <w:tmpl w:val="8306E42E"/>
    <w:lvl w:ilvl="0" w:tplc="13E6DA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C2FF7"/>
    <w:multiLevelType w:val="hybridMultilevel"/>
    <w:tmpl w:val="E3BC3396"/>
    <w:lvl w:ilvl="0" w:tplc="51E069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61197"/>
    <w:multiLevelType w:val="hybridMultilevel"/>
    <w:tmpl w:val="6BE23CEE"/>
    <w:lvl w:ilvl="0" w:tplc="9D86CB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D7754"/>
    <w:multiLevelType w:val="hybridMultilevel"/>
    <w:tmpl w:val="DE3E7238"/>
    <w:lvl w:ilvl="0" w:tplc="35568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27C57"/>
    <w:multiLevelType w:val="hybridMultilevel"/>
    <w:tmpl w:val="DDD496FE"/>
    <w:lvl w:ilvl="0" w:tplc="DFBA79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33713"/>
    <w:multiLevelType w:val="hybridMultilevel"/>
    <w:tmpl w:val="1C3C9EF4"/>
    <w:lvl w:ilvl="0" w:tplc="6C52DC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54F3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94B0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28B4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817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805B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42A1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FE76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C88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A6E7EEE"/>
    <w:multiLevelType w:val="hybridMultilevel"/>
    <w:tmpl w:val="A126CC82"/>
    <w:lvl w:ilvl="0" w:tplc="C7AA41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50A87"/>
    <w:multiLevelType w:val="hybridMultilevel"/>
    <w:tmpl w:val="F7EA71BC"/>
    <w:lvl w:ilvl="0" w:tplc="C39013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F6D66"/>
    <w:multiLevelType w:val="hybridMultilevel"/>
    <w:tmpl w:val="96B62B34"/>
    <w:lvl w:ilvl="0" w:tplc="B894B3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83F03"/>
    <w:multiLevelType w:val="hybridMultilevel"/>
    <w:tmpl w:val="0774552C"/>
    <w:lvl w:ilvl="0" w:tplc="1F5C79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17848"/>
    <w:multiLevelType w:val="hybridMultilevel"/>
    <w:tmpl w:val="37ECD0FC"/>
    <w:lvl w:ilvl="0" w:tplc="4A4A4E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200BB"/>
    <w:multiLevelType w:val="hybridMultilevel"/>
    <w:tmpl w:val="B2A88D18"/>
    <w:lvl w:ilvl="0" w:tplc="B94E88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557BC"/>
    <w:multiLevelType w:val="hybridMultilevel"/>
    <w:tmpl w:val="893E711A"/>
    <w:lvl w:ilvl="0" w:tplc="596A8D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978495">
    <w:abstractNumId w:val="7"/>
  </w:num>
  <w:num w:numId="2" w16cid:durableId="236089359">
    <w:abstractNumId w:val="6"/>
  </w:num>
  <w:num w:numId="3" w16cid:durableId="1129130462">
    <w:abstractNumId w:val="21"/>
  </w:num>
  <w:num w:numId="4" w16cid:durableId="899629101">
    <w:abstractNumId w:val="9"/>
  </w:num>
  <w:num w:numId="5" w16cid:durableId="1258101548">
    <w:abstractNumId w:val="20"/>
  </w:num>
  <w:num w:numId="6" w16cid:durableId="97214144">
    <w:abstractNumId w:val="0"/>
  </w:num>
  <w:num w:numId="7" w16cid:durableId="1386099349">
    <w:abstractNumId w:val="8"/>
  </w:num>
  <w:num w:numId="8" w16cid:durableId="1180779057">
    <w:abstractNumId w:val="14"/>
  </w:num>
  <w:num w:numId="9" w16cid:durableId="1340544699">
    <w:abstractNumId w:val="12"/>
  </w:num>
  <w:num w:numId="10" w16cid:durableId="118845259">
    <w:abstractNumId w:val="17"/>
  </w:num>
  <w:num w:numId="11" w16cid:durableId="1978797406">
    <w:abstractNumId w:val="2"/>
  </w:num>
  <w:num w:numId="12" w16cid:durableId="1301495500">
    <w:abstractNumId w:val="13"/>
  </w:num>
  <w:num w:numId="13" w16cid:durableId="494226852">
    <w:abstractNumId w:val="22"/>
  </w:num>
  <w:num w:numId="14" w16cid:durableId="1889566558">
    <w:abstractNumId w:val="10"/>
  </w:num>
  <w:num w:numId="15" w16cid:durableId="39474292">
    <w:abstractNumId w:val="23"/>
  </w:num>
  <w:num w:numId="16" w16cid:durableId="1546911949">
    <w:abstractNumId w:val="1"/>
  </w:num>
  <w:num w:numId="17" w16cid:durableId="1007707918">
    <w:abstractNumId w:val="4"/>
  </w:num>
  <w:num w:numId="18" w16cid:durableId="512691501">
    <w:abstractNumId w:val="16"/>
  </w:num>
  <w:num w:numId="19" w16cid:durableId="2062900105">
    <w:abstractNumId w:val="15"/>
  </w:num>
  <w:num w:numId="20" w16cid:durableId="413168230">
    <w:abstractNumId w:val="11"/>
  </w:num>
  <w:num w:numId="21" w16cid:durableId="1530996437">
    <w:abstractNumId w:val="5"/>
  </w:num>
  <w:num w:numId="22" w16cid:durableId="1704207531">
    <w:abstractNumId w:val="3"/>
  </w:num>
  <w:num w:numId="23" w16cid:durableId="1446117975">
    <w:abstractNumId w:val="18"/>
  </w:num>
  <w:num w:numId="24" w16cid:durableId="13762015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D2"/>
    <w:rsid w:val="00004056"/>
    <w:rsid w:val="00006899"/>
    <w:rsid w:val="000102DA"/>
    <w:rsid w:val="000107DB"/>
    <w:rsid w:val="00010D4E"/>
    <w:rsid w:val="000122C4"/>
    <w:rsid w:val="00013515"/>
    <w:rsid w:val="00013E46"/>
    <w:rsid w:val="00013FEB"/>
    <w:rsid w:val="00015067"/>
    <w:rsid w:val="00015C4B"/>
    <w:rsid w:val="000201C6"/>
    <w:rsid w:val="0002142F"/>
    <w:rsid w:val="00024ED0"/>
    <w:rsid w:val="00026404"/>
    <w:rsid w:val="000265DB"/>
    <w:rsid w:val="00026C10"/>
    <w:rsid w:val="00027D87"/>
    <w:rsid w:val="00030043"/>
    <w:rsid w:val="00030307"/>
    <w:rsid w:val="000328C1"/>
    <w:rsid w:val="00032C95"/>
    <w:rsid w:val="000330BF"/>
    <w:rsid w:val="00035FF8"/>
    <w:rsid w:val="00037487"/>
    <w:rsid w:val="00037D4A"/>
    <w:rsid w:val="000429B1"/>
    <w:rsid w:val="00042A60"/>
    <w:rsid w:val="00043212"/>
    <w:rsid w:val="00043F92"/>
    <w:rsid w:val="00044275"/>
    <w:rsid w:val="000454FB"/>
    <w:rsid w:val="00045B0F"/>
    <w:rsid w:val="00046BB5"/>
    <w:rsid w:val="00047134"/>
    <w:rsid w:val="0004749C"/>
    <w:rsid w:val="00050EEF"/>
    <w:rsid w:val="00051E8A"/>
    <w:rsid w:val="000522E2"/>
    <w:rsid w:val="00054260"/>
    <w:rsid w:val="000557E1"/>
    <w:rsid w:val="00057E81"/>
    <w:rsid w:val="00060FC6"/>
    <w:rsid w:val="00061AAF"/>
    <w:rsid w:val="000624EB"/>
    <w:rsid w:val="00063B27"/>
    <w:rsid w:val="00063DAE"/>
    <w:rsid w:val="000676C6"/>
    <w:rsid w:val="00070469"/>
    <w:rsid w:val="000707D9"/>
    <w:rsid w:val="00070AA4"/>
    <w:rsid w:val="0007188E"/>
    <w:rsid w:val="00073455"/>
    <w:rsid w:val="000735FF"/>
    <w:rsid w:val="000736FE"/>
    <w:rsid w:val="00073FE5"/>
    <w:rsid w:val="000755B9"/>
    <w:rsid w:val="00076F1D"/>
    <w:rsid w:val="00080D32"/>
    <w:rsid w:val="000814D0"/>
    <w:rsid w:val="000829FD"/>
    <w:rsid w:val="00083888"/>
    <w:rsid w:val="00083F9C"/>
    <w:rsid w:val="000852D1"/>
    <w:rsid w:val="000862E3"/>
    <w:rsid w:val="00086469"/>
    <w:rsid w:val="000871A3"/>
    <w:rsid w:val="00091427"/>
    <w:rsid w:val="00091B97"/>
    <w:rsid w:val="00093AF0"/>
    <w:rsid w:val="00095317"/>
    <w:rsid w:val="000953B1"/>
    <w:rsid w:val="00095669"/>
    <w:rsid w:val="00095FA8"/>
    <w:rsid w:val="000977F7"/>
    <w:rsid w:val="000A0429"/>
    <w:rsid w:val="000A06FF"/>
    <w:rsid w:val="000A345A"/>
    <w:rsid w:val="000A44FA"/>
    <w:rsid w:val="000A57BC"/>
    <w:rsid w:val="000A70A2"/>
    <w:rsid w:val="000B0BFF"/>
    <w:rsid w:val="000B12D2"/>
    <w:rsid w:val="000B3BAD"/>
    <w:rsid w:val="000B4A08"/>
    <w:rsid w:val="000B5AC3"/>
    <w:rsid w:val="000B611D"/>
    <w:rsid w:val="000B6561"/>
    <w:rsid w:val="000B728C"/>
    <w:rsid w:val="000C001F"/>
    <w:rsid w:val="000C1026"/>
    <w:rsid w:val="000C16EB"/>
    <w:rsid w:val="000C241C"/>
    <w:rsid w:val="000C3AAB"/>
    <w:rsid w:val="000C48EE"/>
    <w:rsid w:val="000C4DB9"/>
    <w:rsid w:val="000C4DF2"/>
    <w:rsid w:val="000D0178"/>
    <w:rsid w:val="000D085A"/>
    <w:rsid w:val="000D0E57"/>
    <w:rsid w:val="000D3F48"/>
    <w:rsid w:val="000D4AD8"/>
    <w:rsid w:val="000D53FB"/>
    <w:rsid w:val="000D71F7"/>
    <w:rsid w:val="000D733F"/>
    <w:rsid w:val="000E0ABE"/>
    <w:rsid w:val="000E1168"/>
    <w:rsid w:val="000E2461"/>
    <w:rsid w:val="000E2D6E"/>
    <w:rsid w:val="000E5ECE"/>
    <w:rsid w:val="000E65DD"/>
    <w:rsid w:val="000E6D9F"/>
    <w:rsid w:val="000E75DC"/>
    <w:rsid w:val="000F1304"/>
    <w:rsid w:val="000F1A0E"/>
    <w:rsid w:val="000F1F0A"/>
    <w:rsid w:val="000F2C29"/>
    <w:rsid w:val="000F332E"/>
    <w:rsid w:val="000F4A0C"/>
    <w:rsid w:val="000F4A38"/>
    <w:rsid w:val="000F5781"/>
    <w:rsid w:val="000F7053"/>
    <w:rsid w:val="001001B6"/>
    <w:rsid w:val="0010055C"/>
    <w:rsid w:val="001016CD"/>
    <w:rsid w:val="00101BF1"/>
    <w:rsid w:val="0010201A"/>
    <w:rsid w:val="00103992"/>
    <w:rsid w:val="00103D6A"/>
    <w:rsid w:val="00104203"/>
    <w:rsid w:val="00106A4C"/>
    <w:rsid w:val="00110F4D"/>
    <w:rsid w:val="001116FA"/>
    <w:rsid w:val="00111CC7"/>
    <w:rsid w:val="00112714"/>
    <w:rsid w:val="001127B0"/>
    <w:rsid w:val="00113811"/>
    <w:rsid w:val="00114A06"/>
    <w:rsid w:val="00120B80"/>
    <w:rsid w:val="00121979"/>
    <w:rsid w:val="0012274E"/>
    <w:rsid w:val="00127F79"/>
    <w:rsid w:val="0013050F"/>
    <w:rsid w:val="00131998"/>
    <w:rsid w:val="001320DF"/>
    <w:rsid w:val="0013391A"/>
    <w:rsid w:val="00134911"/>
    <w:rsid w:val="00134DB8"/>
    <w:rsid w:val="00137AD4"/>
    <w:rsid w:val="00140E71"/>
    <w:rsid w:val="00141190"/>
    <w:rsid w:val="00145357"/>
    <w:rsid w:val="001456FF"/>
    <w:rsid w:val="001501BF"/>
    <w:rsid w:val="00150AEE"/>
    <w:rsid w:val="00151E55"/>
    <w:rsid w:val="001521FC"/>
    <w:rsid w:val="00153013"/>
    <w:rsid w:val="001534FF"/>
    <w:rsid w:val="00153964"/>
    <w:rsid w:val="00153D7A"/>
    <w:rsid w:val="00154DA0"/>
    <w:rsid w:val="00156211"/>
    <w:rsid w:val="001607F2"/>
    <w:rsid w:val="001608B3"/>
    <w:rsid w:val="00160B87"/>
    <w:rsid w:val="00161028"/>
    <w:rsid w:val="00161553"/>
    <w:rsid w:val="00161D84"/>
    <w:rsid w:val="00162AB6"/>
    <w:rsid w:val="001652B5"/>
    <w:rsid w:val="00165B4B"/>
    <w:rsid w:val="00165D8D"/>
    <w:rsid w:val="00165E40"/>
    <w:rsid w:val="00167B92"/>
    <w:rsid w:val="00167D7B"/>
    <w:rsid w:val="00171075"/>
    <w:rsid w:val="00172BAC"/>
    <w:rsid w:val="00176F62"/>
    <w:rsid w:val="001773AB"/>
    <w:rsid w:val="00180343"/>
    <w:rsid w:val="00180CC1"/>
    <w:rsid w:val="00182D77"/>
    <w:rsid w:val="00183E69"/>
    <w:rsid w:val="00183F8F"/>
    <w:rsid w:val="00185AFD"/>
    <w:rsid w:val="00187EA7"/>
    <w:rsid w:val="0019012F"/>
    <w:rsid w:val="00190A91"/>
    <w:rsid w:val="00193DA7"/>
    <w:rsid w:val="00194096"/>
    <w:rsid w:val="00195156"/>
    <w:rsid w:val="001960A3"/>
    <w:rsid w:val="0019683F"/>
    <w:rsid w:val="001969BD"/>
    <w:rsid w:val="001A2637"/>
    <w:rsid w:val="001A27D0"/>
    <w:rsid w:val="001A31AA"/>
    <w:rsid w:val="001A3C3A"/>
    <w:rsid w:val="001A517C"/>
    <w:rsid w:val="001A52E5"/>
    <w:rsid w:val="001A5DA4"/>
    <w:rsid w:val="001A76CE"/>
    <w:rsid w:val="001B038A"/>
    <w:rsid w:val="001B27AB"/>
    <w:rsid w:val="001B405B"/>
    <w:rsid w:val="001B51D4"/>
    <w:rsid w:val="001B5531"/>
    <w:rsid w:val="001B5A0C"/>
    <w:rsid w:val="001B66FE"/>
    <w:rsid w:val="001B785B"/>
    <w:rsid w:val="001C2B05"/>
    <w:rsid w:val="001C2FC9"/>
    <w:rsid w:val="001C423A"/>
    <w:rsid w:val="001C4C0C"/>
    <w:rsid w:val="001C4C6F"/>
    <w:rsid w:val="001C59C7"/>
    <w:rsid w:val="001C59E9"/>
    <w:rsid w:val="001C6844"/>
    <w:rsid w:val="001C7511"/>
    <w:rsid w:val="001D0F79"/>
    <w:rsid w:val="001D1876"/>
    <w:rsid w:val="001D2949"/>
    <w:rsid w:val="001D34B6"/>
    <w:rsid w:val="001D3F6E"/>
    <w:rsid w:val="001E06C2"/>
    <w:rsid w:val="001E0EA0"/>
    <w:rsid w:val="001E27D0"/>
    <w:rsid w:val="001E2F4F"/>
    <w:rsid w:val="001E2FF1"/>
    <w:rsid w:val="001E3BF0"/>
    <w:rsid w:val="001E3F5B"/>
    <w:rsid w:val="001E67A5"/>
    <w:rsid w:val="001F4720"/>
    <w:rsid w:val="002005F5"/>
    <w:rsid w:val="00200DA8"/>
    <w:rsid w:val="00201D84"/>
    <w:rsid w:val="00202987"/>
    <w:rsid w:val="002047D9"/>
    <w:rsid w:val="00204F98"/>
    <w:rsid w:val="00205ACD"/>
    <w:rsid w:val="0020674E"/>
    <w:rsid w:val="00207958"/>
    <w:rsid w:val="00210F2B"/>
    <w:rsid w:val="002110AE"/>
    <w:rsid w:val="002112A5"/>
    <w:rsid w:val="0021185A"/>
    <w:rsid w:val="00211B24"/>
    <w:rsid w:val="00211D8B"/>
    <w:rsid w:val="002158EA"/>
    <w:rsid w:val="00215A86"/>
    <w:rsid w:val="002163B6"/>
    <w:rsid w:val="002219A4"/>
    <w:rsid w:val="0022590E"/>
    <w:rsid w:val="0022601C"/>
    <w:rsid w:val="00226749"/>
    <w:rsid w:val="00230257"/>
    <w:rsid w:val="00232F10"/>
    <w:rsid w:val="002337B7"/>
    <w:rsid w:val="00234A09"/>
    <w:rsid w:val="00234CEE"/>
    <w:rsid w:val="00235D17"/>
    <w:rsid w:val="00236519"/>
    <w:rsid w:val="0024071F"/>
    <w:rsid w:val="00240E37"/>
    <w:rsid w:val="002417A8"/>
    <w:rsid w:val="00245F98"/>
    <w:rsid w:val="00246B66"/>
    <w:rsid w:val="00246FB0"/>
    <w:rsid w:val="002478E3"/>
    <w:rsid w:val="002522F9"/>
    <w:rsid w:val="002536CE"/>
    <w:rsid w:val="00256421"/>
    <w:rsid w:val="002567E7"/>
    <w:rsid w:val="002568B6"/>
    <w:rsid w:val="00256CAE"/>
    <w:rsid w:val="00256EFB"/>
    <w:rsid w:val="0025758F"/>
    <w:rsid w:val="00257EFC"/>
    <w:rsid w:val="00260823"/>
    <w:rsid w:val="0026130E"/>
    <w:rsid w:val="0026140D"/>
    <w:rsid w:val="00261A1B"/>
    <w:rsid w:val="00262CE0"/>
    <w:rsid w:val="00263960"/>
    <w:rsid w:val="00263C2B"/>
    <w:rsid w:val="0026454F"/>
    <w:rsid w:val="00265A0F"/>
    <w:rsid w:val="00265E53"/>
    <w:rsid w:val="00266159"/>
    <w:rsid w:val="00267293"/>
    <w:rsid w:val="00267832"/>
    <w:rsid w:val="00271471"/>
    <w:rsid w:val="0027349C"/>
    <w:rsid w:val="00274FD3"/>
    <w:rsid w:val="002766EC"/>
    <w:rsid w:val="00277804"/>
    <w:rsid w:val="002811B4"/>
    <w:rsid w:val="00281867"/>
    <w:rsid w:val="0028238F"/>
    <w:rsid w:val="00283701"/>
    <w:rsid w:val="00286927"/>
    <w:rsid w:val="00287944"/>
    <w:rsid w:val="00293A51"/>
    <w:rsid w:val="002946B6"/>
    <w:rsid w:val="00295F17"/>
    <w:rsid w:val="002963F6"/>
    <w:rsid w:val="002969B9"/>
    <w:rsid w:val="002979D9"/>
    <w:rsid w:val="002A1866"/>
    <w:rsid w:val="002A1E7C"/>
    <w:rsid w:val="002A1FF2"/>
    <w:rsid w:val="002A4065"/>
    <w:rsid w:val="002A511D"/>
    <w:rsid w:val="002A5477"/>
    <w:rsid w:val="002A65D2"/>
    <w:rsid w:val="002A7A7C"/>
    <w:rsid w:val="002B1B16"/>
    <w:rsid w:val="002B2DBF"/>
    <w:rsid w:val="002B560D"/>
    <w:rsid w:val="002B65DE"/>
    <w:rsid w:val="002B757F"/>
    <w:rsid w:val="002B7685"/>
    <w:rsid w:val="002B7E56"/>
    <w:rsid w:val="002C111D"/>
    <w:rsid w:val="002C12E9"/>
    <w:rsid w:val="002C4EB3"/>
    <w:rsid w:val="002C55D4"/>
    <w:rsid w:val="002C58C6"/>
    <w:rsid w:val="002C651D"/>
    <w:rsid w:val="002C6EE4"/>
    <w:rsid w:val="002C71D5"/>
    <w:rsid w:val="002C7D08"/>
    <w:rsid w:val="002C7E95"/>
    <w:rsid w:val="002D0FAE"/>
    <w:rsid w:val="002D12EC"/>
    <w:rsid w:val="002D4729"/>
    <w:rsid w:val="002D57D0"/>
    <w:rsid w:val="002D6FFF"/>
    <w:rsid w:val="002E0090"/>
    <w:rsid w:val="002E4F8E"/>
    <w:rsid w:val="002E5F53"/>
    <w:rsid w:val="002E76C4"/>
    <w:rsid w:val="002E779D"/>
    <w:rsid w:val="002F0495"/>
    <w:rsid w:val="002F0E05"/>
    <w:rsid w:val="002F1089"/>
    <w:rsid w:val="002F1B6C"/>
    <w:rsid w:val="002F23C2"/>
    <w:rsid w:val="002F2700"/>
    <w:rsid w:val="002F2902"/>
    <w:rsid w:val="002F2FC6"/>
    <w:rsid w:val="002F34D3"/>
    <w:rsid w:val="002F444A"/>
    <w:rsid w:val="002F652A"/>
    <w:rsid w:val="002F713F"/>
    <w:rsid w:val="00302956"/>
    <w:rsid w:val="00302E4D"/>
    <w:rsid w:val="003030F1"/>
    <w:rsid w:val="00304A59"/>
    <w:rsid w:val="00304F6C"/>
    <w:rsid w:val="00305DBF"/>
    <w:rsid w:val="003079CD"/>
    <w:rsid w:val="00307BFC"/>
    <w:rsid w:val="00307E6E"/>
    <w:rsid w:val="00310B5F"/>
    <w:rsid w:val="00312C0F"/>
    <w:rsid w:val="00313A2E"/>
    <w:rsid w:val="003147B4"/>
    <w:rsid w:val="00314E24"/>
    <w:rsid w:val="00315F45"/>
    <w:rsid w:val="00316CA2"/>
    <w:rsid w:val="00317F44"/>
    <w:rsid w:val="00320164"/>
    <w:rsid w:val="0032027F"/>
    <w:rsid w:val="003205A6"/>
    <w:rsid w:val="00321008"/>
    <w:rsid w:val="003223DC"/>
    <w:rsid w:val="00327454"/>
    <w:rsid w:val="00327E25"/>
    <w:rsid w:val="00330DEB"/>
    <w:rsid w:val="00331851"/>
    <w:rsid w:val="00332129"/>
    <w:rsid w:val="00335EFF"/>
    <w:rsid w:val="00337210"/>
    <w:rsid w:val="00337716"/>
    <w:rsid w:val="00340070"/>
    <w:rsid w:val="003402B2"/>
    <w:rsid w:val="003411C8"/>
    <w:rsid w:val="003413EF"/>
    <w:rsid w:val="003422F3"/>
    <w:rsid w:val="00343890"/>
    <w:rsid w:val="0034696E"/>
    <w:rsid w:val="00347E4F"/>
    <w:rsid w:val="003521E4"/>
    <w:rsid w:val="00352E8D"/>
    <w:rsid w:val="00355A09"/>
    <w:rsid w:val="00355E72"/>
    <w:rsid w:val="00355F8F"/>
    <w:rsid w:val="00357852"/>
    <w:rsid w:val="00360D85"/>
    <w:rsid w:val="003630EC"/>
    <w:rsid w:val="003639FF"/>
    <w:rsid w:val="00365E5C"/>
    <w:rsid w:val="00370373"/>
    <w:rsid w:val="00370C52"/>
    <w:rsid w:val="00370CEB"/>
    <w:rsid w:val="00370F84"/>
    <w:rsid w:val="0037183F"/>
    <w:rsid w:val="00371DDF"/>
    <w:rsid w:val="003735E1"/>
    <w:rsid w:val="003746B9"/>
    <w:rsid w:val="00374977"/>
    <w:rsid w:val="00377541"/>
    <w:rsid w:val="00377764"/>
    <w:rsid w:val="00382353"/>
    <w:rsid w:val="00383586"/>
    <w:rsid w:val="00383F51"/>
    <w:rsid w:val="00385D5F"/>
    <w:rsid w:val="00386711"/>
    <w:rsid w:val="00386BD8"/>
    <w:rsid w:val="00390229"/>
    <w:rsid w:val="00392118"/>
    <w:rsid w:val="00392B14"/>
    <w:rsid w:val="00393AB6"/>
    <w:rsid w:val="003944EF"/>
    <w:rsid w:val="00396509"/>
    <w:rsid w:val="00396A0F"/>
    <w:rsid w:val="00396EB3"/>
    <w:rsid w:val="003A1C0A"/>
    <w:rsid w:val="003A331C"/>
    <w:rsid w:val="003A40BC"/>
    <w:rsid w:val="003A609B"/>
    <w:rsid w:val="003A75AF"/>
    <w:rsid w:val="003B05AA"/>
    <w:rsid w:val="003B0A99"/>
    <w:rsid w:val="003B1B74"/>
    <w:rsid w:val="003B1D87"/>
    <w:rsid w:val="003B25A5"/>
    <w:rsid w:val="003B2905"/>
    <w:rsid w:val="003B3F63"/>
    <w:rsid w:val="003B4AB7"/>
    <w:rsid w:val="003B515E"/>
    <w:rsid w:val="003C145E"/>
    <w:rsid w:val="003C16CE"/>
    <w:rsid w:val="003C2177"/>
    <w:rsid w:val="003C2779"/>
    <w:rsid w:val="003C373D"/>
    <w:rsid w:val="003C381A"/>
    <w:rsid w:val="003C416B"/>
    <w:rsid w:val="003C4464"/>
    <w:rsid w:val="003C4FFE"/>
    <w:rsid w:val="003C5EAD"/>
    <w:rsid w:val="003C6CF1"/>
    <w:rsid w:val="003C6FCD"/>
    <w:rsid w:val="003D0BAB"/>
    <w:rsid w:val="003D164F"/>
    <w:rsid w:val="003D26AD"/>
    <w:rsid w:val="003D301D"/>
    <w:rsid w:val="003D4828"/>
    <w:rsid w:val="003D506D"/>
    <w:rsid w:val="003D5443"/>
    <w:rsid w:val="003D66C0"/>
    <w:rsid w:val="003E1296"/>
    <w:rsid w:val="003E1F6D"/>
    <w:rsid w:val="003E3C76"/>
    <w:rsid w:val="003E678C"/>
    <w:rsid w:val="003F054C"/>
    <w:rsid w:val="003F0979"/>
    <w:rsid w:val="003F0C32"/>
    <w:rsid w:val="003F0F97"/>
    <w:rsid w:val="003F17AD"/>
    <w:rsid w:val="003F1EF3"/>
    <w:rsid w:val="003F3363"/>
    <w:rsid w:val="003F3E0A"/>
    <w:rsid w:val="003F4604"/>
    <w:rsid w:val="003F5C7B"/>
    <w:rsid w:val="003F61BE"/>
    <w:rsid w:val="003F776A"/>
    <w:rsid w:val="00401172"/>
    <w:rsid w:val="00401A27"/>
    <w:rsid w:val="00402BB7"/>
    <w:rsid w:val="00406E16"/>
    <w:rsid w:val="0040752A"/>
    <w:rsid w:val="00410163"/>
    <w:rsid w:val="004102FC"/>
    <w:rsid w:val="00410B07"/>
    <w:rsid w:val="00411FE2"/>
    <w:rsid w:val="004123B5"/>
    <w:rsid w:val="00413C74"/>
    <w:rsid w:val="00413E66"/>
    <w:rsid w:val="004140F6"/>
    <w:rsid w:val="0041412B"/>
    <w:rsid w:val="004147F8"/>
    <w:rsid w:val="00414E3F"/>
    <w:rsid w:val="00414F8C"/>
    <w:rsid w:val="00415310"/>
    <w:rsid w:val="00415BE7"/>
    <w:rsid w:val="00424068"/>
    <w:rsid w:val="00424BC2"/>
    <w:rsid w:val="00425C34"/>
    <w:rsid w:val="00425FE4"/>
    <w:rsid w:val="00425FFE"/>
    <w:rsid w:val="00426C8D"/>
    <w:rsid w:val="004274EB"/>
    <w:rsid w:val="00427868"/>
    <w:rsid w:val="004278D6"/>
    <w:rsid w:val="00427D4E"/>
    <w:rsid w:val="004316FE"/>
    <w:rsid w:val="00431850"/>
    <w:rsid w:val="00432E4D"/>
    <w:rsid w:val="00433D73"/>
    <w:rsid w:val="004342E7"/>
    <w:rsid w:val="0043431B"/>
    <w:rsid w:val="00434A66"/>
    <w:rsid w:val="00436449"/>
    <w:rsid w:val="0043766D"/>
    <w:rsid w:val="004376C8"/>
    <w:rsid w:val="00437D46"/>
    <w:rsid w:val="00437F91"/>
    <w:rsid w:val="00440C8D"/>
    <w:rsid w:val="00441BC3"/>
    <w:rsid w:val="004452CE"/>
    <w:rsid w:val="004463A8"/>
    <w:rsid w:val="00447C08"/>
    <w:rsid w:val="00450110"/>
    <w:rsid w:val="00450C87"/>
    <w:rsid w:val="004511CC"/>
    <w:rsid w:val="0045187A"/>
    <w:rsid w:val="00451B85"/>
    <w:rsid w:val="00453A0A"/>
    <w:rsid w:val="00455042"/>
    <w:rsid w:val="00456669"/>
    <w:rsid w:val="00457619"/>
    <w:rsid w:val="00457BC8"/>
    <w:rsid w:val="00460F4D"/>
    <w:rsid w:val="00463773"/>
    <w:rsid w:val="00463B07"/>
    <w:rsid w:val="00463F4E"/>
    <w:rsid w:val="00465EC6"/>
    <w:rsid w:val="00471115"/>
    <w:rsid w:val="00472C96"/>
    <w:rsid w:val="00473267"/>
    <w:rsid w:val="00474495"/>
    <w:rsid w:val="00474BCF"/>
    <w:rsid w:val="00475A86"/>
    <w:rsid w:val="004778E9"/>
    <w:rsid w:val="00477C42"/>
    <w:rsid w:val="004800D9"/>
    <w:rsid w:val="004800E5"/>
    <w:rsid w:val="00481DAD"/>
    <w:rsid w:val="004832EE"/>
    <w:rsid w:val="00483843"/>
    <w:rsid w:val="004838D9"/>
    <w:rsid w:val="00485D89"/>
    <w:rsid w:val="00486886"/>
    <w:rsid w:val="00491481"/>
    <w:rsid w:val="0049187F"/>
    <w:rsid w:val="00491B13"/>
    <w:rsid w:val="00491E94"/>
    <w:rsid w:val="00492F56"/>
    <w:rsid w:val="00493044"/>
    <w:rsid w:val="00493BBE"/>
    <w:rsid w:val="00494042"/>
    <w:rsid w:val="00497BC5"/>
    <w:rsid w:val="00497D3C"/>
    <w:rsid w:val="004A0CB9"/>
    <w:rsid w:val="004A0EEE"/>
    <w:rsid w:val="004A1BCF"/>
    <w:rsid w:val="004A222A"/>
    <w:rsid w:val="004A25BB"/>
    <w:rsid w:val="004A414C"/>
    <w:rsid w:val="004A45E3"/>
    <w:rsid w:val="004A47A7"/>
    <w:rsid w:val="004A4BAB"/>
    <w:rsid w:val="004A6062"/>
    <w:rsid w:val="004A695E"/>
    <w:rsid w:val="004A6CEA"/>
    <w:rsid w:val="004B0A2C"/>
    <w:rsid w:val="004B181A"/>
    <w:rsid w:val="004B24EE"/>
    <w:rsid w:val="004B28DD"/>
    <w:rsid w:val="004B3580"/>
    <w:rsid w:val="004B3608"/>
    <w:rsid w:val="004B4B32"/>
    <w:rsid w:val="004B5609"/>
    <w:rsid w:val="004B7B93"/>
    <w:rsid w:val="004B7CAC"/>
    <w:rsid w:val="004C0412"/>
    <w:rsid w:val="004C15DB"/>
    <w:rsid w:val="004C49FA"/>
    <w:rsid w:val="004C6040"/>
    <w:rsid w:val="004C610B"/>
    <w:rsid w:val="004C660F"/>
    <w:rsid w:val="004C66F4"/>
    <w:rsid w:val="004D1A8C"/>
    <w:rsid w:val="004D46DF"/>
    <w:rsid w:val="004D711C"/>
    <w:rsid w:val="004E12ED"/>
    <w:rsid w:val="004E270A"/>
    <w:rsid w:val="004E30BB"/>
    <w:rsid w:val="004E3ADF"/>
    <w:rsid w:val="004E3D38"/>
    <w:rsid w:val="004E3F60"/>
    <w:rsid w:val="004E494E"/>
    <w:rsid w:val="004E5306"/>
    <w:rsid w:val="004E621A"/>
    <w:rsid w:val="004E630A"/>
    <w:rsid w:val="004E6317"/>
    <w:rsid w:val="004E6EE9"/>
    <w:rsid w:val="004F2CA2"/>
    <w:rsid w:val="004F4492"/>
    <w:rsid w:val="004F7152"/>
    <w:rsid w:val="004F7B0E"/>
    <w:rsid w:val="00501094"/>
    <w:rsid w:val="005017AB"/>
    <w:rsid w:val="00502B86"/>
    <w:rsid w:val="00504343"/>
    <w:rsid w:val="00504CAE"/>
    <w:rsid w:val="00505977"/>
    <w:rsid w:val="00505CDD"/>
    <w:rsid w:val="005063FE"/>
    <w:rsid w:val="005071AE"/>
    <w:rsid w:val="00507B94"/>
    <w:rsid w:val="005100C8"/>
    <w:rsid w:val="00510A2E"/>
    <w:rsid w:val="00513EED"/>
    <w:rsid w:val="00515BEE"/>
    <w:rsid w:val="0051666F"/>
    <w:rsid w:val="00521640"/>
    <w:rsid w:val="00521FC1"/>
    <w:rsid w:val="005251F1"/>
    <w:rsid w:val="00530D96"/>
    <w:rsid w:val="0053127D"/>
    <w:rsid w:val="00531D65"/>
    <w:rsid w:val="00531FAE"/>
    <w:rsid w:val="00532D8D"/>
    <w:rsid w:val="00532E2B"/>
    <w:rsid w:val="005336AC"/>
    <w:rsid w:val="00533732"/>
    <w:rsid w:val="00533D78"/>
    <w:rsid w:val="005355F3"/>
    <w:rsid w:val="0053589A"/>
    <w:rsid w:val="00536906"/>
    <w:rsid w:val="00537BB8"/>
    <w:rsid w:val="00540510"/>
    <w:rsid w:val="00541692"/>
    <w:rsid w:val="00543CA0"/>
    <w:rsid w:val="005446F6"/>
    <w:rsid w:val="005449E5"/>
    <w:rsid w:val="005454EA"/>
    <w:rsid w:val="00546382"/>
    <w:rsid w:val="0055138B"/>
    <w:rsid w:val="00553C60"/>
    <w:rsid w:val="00555BFF"/>
    <w:rsid w:val="005568D5"/>
    <w:rsid w:val="00556BCC"/>
    <w:rsid w:val="0055790E"/>
    <w:rsid w:val="00560B06"/>
    <w:rsid w:val="00560E40"/>
    <w:rsid w:val="00563549"/>
    <w:rsid w:val="00564D5A"/>
    <w:rsid w:val="005651EE"/>
    <w:rsid w:val="0056618D"/>
    <w:rsid w:val="005662A1"/>
    <w:rsid w:val="00566BE7"/>
    <w:rsid w:val="00566F2A"/>
    <w:rsid w:val="00567E0A"/>
    <w:rsid w:val="00570F1D"/>
    <w:rsid w:val="005714D1"/>
    <w:rsid w:val="00572140"/>
    <w:rsid w:val="005728EE"/>
    <w:rsid w:val="00572B31"/>
    <w:rsid w:val="0057369C"/>
    <w:rsid w:val="00576769"/>
    <w:rsid w:val="005802BA"/>
    <w:rsid w:val="005825A5"/>
    <w:rsid w:val="0058450F"/>
    <w:rsid w:val="0058451C"/>
    <w:rsid w:val="00584C20"/>
    <w:rsid w:val="0058534B"/>
    <w:rsid w:val="0058557E"/>
    <w:rsid w:val="005878F7"/>
    <w:rsid w:val="00587946"/>
    <w:rsid w:val="00590C31"/>
    <w:rsid w:val="005921D6"/>
    <w:rsid w:val="00592689"/>
    <w:rsid w:val="00593680"/>
    <w:rsid w:val="00593864"/>
    <w:rsid w:val="0059705C"/>
    <w:rsid w:val="005A034E"/>
    <w:rsid w:val="005A038C"/>
    <w:rsid w:val="005A1675"/>
    <w:rsid w:val="005A1C7C"/>
    <w:rsid w:val="005A314A"/>
    <w:rsid w:val="005A6D6D"/>
    <w:rsid w:val="005B1733"/>
    <w:rsid w:val="005B1911"/>
    <w:rsid w:val="005B294B"/>
    <w:rsid w:val="005B29A0"/>
    <w:rsid w:val="005B2B49"/>
    <w:rsid w:val="005B35D5"/>
    <w:rsid w:val="005B46D2"/>
    <w:rsid w:val="005B49B7"/>
    <w:rsid w:val="005B5A8F"/>
    <w:rsid w:val="005B5E97"/>
    <w:rsid w:val="005B7503"/>
    <w:rsid w:val="005B7581"/>
    <w:rsid w:val="005C1A16"/>
    <w:rsid w:val="005C29F3"/>
    <w:rsid w:val="005C429D"/>
    <w:rsid w:val="005C432D"/>
    <w:rsid w:val="005C4725"/>
    <w:rsid w:val="005C656A"/>
    <w:rsid w:val="005D0421"/>
    <w:rsid w:val="005D08F3"/>
    <w:rsid w:val="005D154A"/>
    <w:rsid w:val="005D1624"/>
    <w:rsid w:val="005D1AB4"/>
    <w:rsid w:val="005D2388"/>
    <w:rsid w:val="005D56E5"/>
    <w:rsid w:val="005D5939"/>
    <w:rsid w:val="005D69FD"/>
    <w:rsid w:val="005E0504"/>
    <w:rsid w:val="005E1328"/>
    <w:rsid w:val="005E3D0E"/>
    <w:rsid w:val="005E4875"/>
    <w:rsid w:val="005E6A9A"/>
    <w:rsid w:val="005E716D"/>
    <w:rsid w:val="005F1A01"/>
    <w:rsid w:val="005F279B"/>
    <w:rsid w:val="005F27D0"/>
    <w:rsid w:val="005F37EC"/>
    <w:rsid w:val="005F383C"/>
    <w:rsid w:val="005F4395"/>
    <w:rsid w:val="005F4F12"/>
    <w:rsid w:val="005F68EE"/>
    <w:rsid w:val="00603830"/>
    <w:rsid w:val="0060406F"/>
    <w:rsid w:val="00605518"/>
    <w:rsid w:val="00605B7F"/>
    <w:rsid w:val="00607DD9"/>
    <w:rsid w:val="006111DA"/>
    <w:rsid w:val="00612908"/>
    <w:rsid w:val="006129E7"/>
    <w:rsid w:val="006132EB"/>
    <w:rsid w:val="006134B3"/>
    <w:rsid w:val="00613AA0"/>
    <w:rsid w:val="00614D65"/>
    <w:rsid w:val="00616249"/>
    <w:rsid w:val="00620D6E"/>
    <w:rsid w:val="00621430"/>
    <w:rsid w:val="006227F3"/>
    <w:rsid w:val="00623A05"/>
    <w:rsid w:val="006243DB"/>
    <w:rsid w:val="0062479B"/>
    <w:rsid w:val="0062557C"/>
    <w:rsid w:val="00625F13"/>
    <w:rsid w:val="006264C0"/>
    <w:rsid w:val="006277CE"/>
    <w:rsid w:val="00632FB1"/>
    <w:rsid w:val="00633479"/>
    <w:rsid w:val="00634CD2"/>
    <w:rsid w:val="00634D9F"/>
    <w:rsid w:val="00634E8A"/>
    <w:rsid w:val="00635828"/>
    <w:rsid w:val="00635F28"/>
    <w:rsid w:val="00636346"/>
    <w:rsid w:val="006363AB"/>
    <w:rsid w:val="00641EC1"/>
    <w:rsid w:val="0064280C"/>
    <w:rsid w:val="00642A02"/>
    <w:rsid w:val="00642C8E"/>
    <w:rsid w:val="006445EC"/>
    <w:rsid w:val="00644DF6"/>
    <w:rsid w:val="006469BE"/>
    <w:rsid w:val="00646FE4"/>
    <w:rsid w:val="0064749C"/>
    <w:rsid w:val="00647CB4"/>
    <w:rsid w:val="00651A50"/>
    <w:rsid w:val="00651D18"/>
    <w:rsid w:val="00652B3F"/>
    <w:rsid w:val="00653E5F"/>
    <w:rsid w:val="006552AB"/>
    <w:rsid w:val="006554DD"/>
    <w:rsid w:val="00655B17"/>
    <w:rsid w:val="00656044"/>
    <w:rsid w:val="0065648A"/>
    <w:rsid w:val="00661E84"/>
    <w:rsid w:val="00661EE8"/>
    <w:rsid w:val="00662371"/>
    <w:rsid w:val="006635D6"/>
    <w:rsid w:val="00664E74"/>
    <w:rsid w:val="00664FDB"/>
    <w:rsid w:val="0066676E"/>
    <w:rsid w:val="006675E5"/>
    <w:rsid w:val="00670DD5"/>
    <w:rsid w:val="00672F73"/>
    <w:rsid w:val="006736CC"/>
    <w:rsid w:val="00674118"/>
    <w:rsid w:val="00675D4F"/>
    <w:rsid w:val="0067621D"/>
    <w:rsid w:val="00677AE4"/>
    <w:rsid w:val="00680465"/>
    <w:rsid w:val="00681E04"/>
    <w:rsid w:val="006826D7"/>
    <w:rsid w:val="006844B9"/>
    <w:rsid w:val="006862D4"/>
    <w:rsid w:val="0068656D"/>
    <w:rsid w:val="00687000"/>
    <w:rsid w:val="006871C3"/>
    <w:rsid w:val="00691AD4"/>
    <w:rsid w:val="00691C0C"/>
    <w:rsid w:val="00691CC3"/>
    <w:rsid w:val="00691F8F"/>
    <w:rsid w:val="00692084"/>
    <w:rsid w:val="00692281"/>
    <w:rsid w:val="006922DC"/>
    <w:rsid w:val="00692669"/>
    <w:rsid w:val="00692C1B"/>
    <w:rsid w:val="00692CB5"/>
    <w:rsid w:val="00693537"/>
    <w:rsid w:val="00693A2D"/>
    <w:rsid w:val="00694972"/>
    <w:rsid w:val="00694B0E"/>
    <w:rsid w:val="006952BB"/>
    <w:rsid w:val="0069663E"/>
    <w:rsid w:val="006973FD"/>
    <w:rsid w:val="006A2BD1"/>
    <w:rsid w:val="006A2EA9"/>
    <w:rsid w:val="006A323F"/>
    <w:rsid w:val="006A3F23"/>
    <w:rsid w:val="006A438E"/>
    <w:rsid w:val="006A4AB0"/>
    <w:rsid w:val="006A5227"/>
    <w:rsid w:val="006A5F71"/>
    <w:rsid w:val="006A626C"/>
    <w:rsid w:val="006B06AA"/>
    <w:rsid w:val="006B0868"/>
    <w:rsid w:val="006B295F"/>
    <w:rsid w:val="006B4630"/>
    <w:rsid w:val="006B4B88"/>
    <w:rsid w:val="006B6B02"/>
    <w:rsid w:val="006B7E87"/>
    <w:rsid w:val="006C0084"/>
    <w:rsid w:val="006C068D"/>
    <w:rsid w:val="006C12D9"/>
    <w:rsid w:val="006C1632"/>
    <w:rsid w:val="006C4157"/>
    <w:rsid w:val="006C4DE6"/>
    <w:rsid w:val="006C4F29"/>
    <w:rsid w:val="006C5828"/>
    <w:rsid w:val="006C5CD7"/>
    <w:rsid w:val="006C5DAB"/>
    <w:rsid w:val="006C66CE"/>
    <w:rsid w:val="006D05AD"/>
    <w:rsid w:val="006D06C3"/>
    <w:rsid w:val="006D0D87"/>
    <w:rsid w:val="006D4104"/>
    <w:rsid w:val="006D465B"/>
    <w:rsid w:val="006D54D0"/>
    <w:rsid w:val="006D553E"/>
    <w:rsid w:val="006D6515"/>
    <w:rsid w:val="006D6947"/>
    <w:rsid w:val="006D746B"/>
    <w:rsid w:val="006E000F"/>
    <w:rsid w:val="006E044E"/>
    <w:rsid w:val="006E0C44"/>
    <w:rsid w:val="006E3299"/>
    <w:rsid w:val="006E33F6"/>
    <w:rsid w:val="006E3673"/>
    <w:rsid w:val="006E406C"/>
    <w:rsid w:val="006E4FBF"/>
    <w:rsid w:val="006E56C1"/>
    <w:rsid w:val="006E59D2"/>
    <w:rsid w:val="006E6216"/>
    <w:rsid w:val="006E6D1F"/>
    <w:rsid w:val="006E6D38"/>
    <w:rsid w:val="006F1158"/>
    <w:rsid w:val="006F1A75"/>
    <w:rsid w:val="006F1D07"/>
    <w:rsid w:val="006F324F"/>
    <w:rsid w:val="006F4538"/>
    <w:rsid w:val="006F482C"/>
    <w:rsid w:val="006F5E9A"/>
    <w:rsid w:val="006F6269"/>
    <w:rsid w:val="006F629F"/>
    <w:rsid w:val="006F6849"/>
    <w:rsid w:val="006F72B2"/>
    <w:rsid w:val="007005C1"/>
    <w:rsid w:val="0070071D"/>
    <w:rsid w:val="00701A48"/>
    <w:rsid w:val="0070252F"/>
    <w:rsid w:val="00702745"/>
    <w:rsid w:val="00703DCC"/>
    <w:rsid w:val="00704576"/>
    <w:rsid w:val="007054BF"/>
    <w:rsid w:val="007073B0"/>
    <w:rsid w:val="007076A2"/>
    <w:rsid w:val="007125A6"/>
    <w:rsid w:val="00712B23"/>
    <w:rsid w:val="007140A4"/>
    <w:rsid w:val="0071539A"/>
    <w:rsid w:val="0071592F"/>
    <w:rsid w:val="00715B9A"/>
    <w:rsid w:val="00715C57"/>
    <w:rsid w:val="00717E7F"/>
    <w:rsid w:val="007212ED"/>
    <w:rsid w:val="007238BC"/>
    <w:rsid w:val="00723A95"/>
    <w:rsid w:val="00724944"/>
    <w:rsid w:val="00724A9D"/>
    <w:rsid w:val="00724CE4"/>
    <w:rsid w:val="00724E80"/>
    <w:rsid w:val="0072542A"/>
    <w:rsid w:val="007254C9"/>
    <w:rsid w:val="00726D2F"/>
    <w:rsid w:val="00726EE3"/>
    <w:rsid w:val="00727B5A"/>
    <w:rsid w:val="00732B74"/>
    <w:rsid w:val="0073315F"/>
    <w:rsid w:val="00733222"/>
    <w:rsid w:val="00735B45"/>
    <w:rsid w:val="007368A8"/>
    <w:rsid w:val="00736D44"/>
    <w:rsid w:val="00736E2E"/>
    <w:rsid w:val="00737F86"/>
    <w:rsid w:val="00740099"/>
    <w:rsid w:val="00743353"/>
    <w:rsid w:val="0074384C"/>
    <w:rsid w:val="00743989"/>
    <w:rsid w:val="0074439E"/>
    <w:rsid w:val="00744DB7"/>
    <w:rsid w:val="00744F7E"/>
    <w:rsid w:val="00745317"/>
    <w:rsid w:val="00745659"/>
    <w:rsid w:val="00745E5E"/>
    <w:rsid w:val="0074684E"/>
    <w:rsid w:val="00750A26"/>
    <w:rsid w:val="007518BA"/>
    <w:rsid w:val="00751D8D"/>
    <w:rsid w:val="00751EA7"/>
    <w:rsid w:val="00751F66"/>
    <w:rsid w:val="00752AC2"/>
    <w:rsid w:val="00754662"/>
    <w:rsid w:val="00754C6F"/>
    <w:rsid w:val="007553A2"/>
    <w:rsid w:val="00760068"/>
    <w:rsid w:val="007605F3"/>
    <w:rsid w:val="0076276F"/>
    <w:rsid w:val="007635D1"/>
    <w:rsid w:val="007644BE"/>
    <w:rsid w:val="00764D0E"/>
    <w:rsid w:val="00764E12"/>
    <w:rsid w:val="00765D84"/>
    <w:rsid w:val="007662D5"/>
    <w:rsid w:val="00766441"/>
    <w:rsid w:val="007665B8"/>
    <w:rsid w:val="0077145A"/>
    <w:rsid w:val="00775459"/>
    <w:rsid w:val="00775D8F"/>
    <w:rsid w:val="007771DB"/>
    <w:rsid w:val="0077725A"/>
    <w:rsid w:val="00777DAD"/>
    <w:rsid w:val="00780C99"/>
    <w:rsid w:val="007810EB"/>
    <w:rsid w:val="007819EF"/>
    <w:rsid w:val="00782EAB"/>
    <w:rsid w:val="00782FF3"/>
    <w:rsid w:val="007830EF"/>
    <w:rsid w:val="00783CFF"/>
    <w:rsid w:val="0078559C"/>
    <w:rsid w:val="00785ADF"/>
    <w:rsid w:val="007870F9"/>
    <w:rsid w:val="00787196"/>
    <w:rsid w:val="00787FCB"/>
    <w:rsid w:val="00790C3F"/>
    <w:rsid w:val="00790DB2"/>
    <w:rsid w:val="00791422"/>
    <w:rsid w:val="007919F6"/>
    <w:rsid w:val="00792193"/>
    <w:rsid w:val="00792571"/>
    <w:rsid w:val="00793E38"/>
    <w:rsid w:val="007941C7"/>
    <w:rsid w:val="00794569"/>
    <w:rsid w:val="00794894"/>
    <w:rsid w:val="00795337"/>
    <w:rsid w:val="0079576E"/>
    <w:rsid w:val="00796220"/>
    <w:rsid w:val="007969E4"/>
    <w:rsid w:val="007977B7"/>
    <w:rsid w:val="00797825"/>
    <w:rsid w:val="007A0696"/>
    <w:rsid w:val="007A08C1"/>
    <w:rsid w:val="007A09C0"/>
    <w:rsid w:val="007A0C2B"/>
    <w:rsid w:val="007A0E56"/>
    <w:rsid w:val="007A0E79"/>
    <w:rsid w:val="007A13B0"/>
    <w:rsid w:val="007A2975"/>
    <w:rsid w:val="007A3640"/>
    <w:rsid w:val="007A3B34"/>
    <w:rsid w:val="007A6325"/>
    <w:rsid w:val="007A6430"/>
    <w:rsid w:val="007A6B22"/>
    <w:rsid w:val="007A7368"/>
    <w:rsid w:val="007B0270"/>
    <w:rsid w:val="007B0CEA"/>
    <w:rsid w:val="007B0D7F"/>
    <w:rsid w:val="007B27DE"/>
    <w:rsid w:val="007B4938"/>
    <w:rsid w:val="007B4B6A"/>
    <w:rsid w:val="007B524F"/>
    <w:rsid w:val="007B5487"/>
    <w:rsid w:val="007B70B7"/>
    <w:rsid w:val="007C05A3"/>
    <w:rsid w:val="007C1CB9"/>
    <w:rsid w:val="007C23C7"/>
    <w:rsid w:val="007C36E5"/>
    <w:rsid w:val="007C3FE2"/>
    <w:rsid w:val="007C471F"/>
    <w:rsid w:val="007C4EF1"/>
    <w:rsid w:val="007C52F9"/>
    <w:rsid w:val="007C545F"/>
    <w:rsid w:val="007C5E55"/>
    <w:rsid w:val="007C65AA"/>
    <w:rsid w:val="007C68E3"/>
    <w:rsid w:val="007C6BDA"/>
    <w:rsid w:val="007C71E7"/>
    <w:rsid w:val="007D0203"/>
    <w:rsid w:val="007D1837"/>
    <w:rsid w:val="007D1E15"/>
    <w:rsid w:val="007D2539"/>
    <w:rsid w:val="007D281A"/>
    <w:rsid w:val="007D3971"/>
    <w:rsid w:val="007D5399"/>
    <w:rsid w:val="007D655C"/>
    <w:rsid w:val="007D6B0D"/>
    <w:rsid w:val="007D7C2D"/>
    <w:rsid w:val="007E1456"/>
    <w:rsid w:val="007E3A94"/>
    <w:rsid w:val="007E57A2"/>
    <w:rsid w:val="007E6483"/>
    <w:rsid w:val="007E68ED"/>
    <w:rsid w:val="007E6B93"/>
    <w:rsid w:val="007E70A2"/>
    <w:rsid w:val="007E7825"/>
    <w:rsid w:val="007E7E85"/>
    <w:rsid w:val="007F3728"/>
    <w:rsid w:val="007F373C"/>
    <w:rsid w:val="007F54FF"/>
    <w:rsid w:val="007F65F1"/>
    <w:rsid w:val="007F6C86"/>
    <w:rsid w:val="007F6E65"/>
    <w:rsid w:val="00800B0C"/>
    <w:rsid w:val="008022C7"/>
    <w:rsid w:val="00803410"/>
    <w:rsid w:val="0080376C"/>
    <w:rsid w:val="00803AC9"/>
    <w:rsid w:val="00803E8E"/>
    <w:rsid w:val="0080595B"/>
    <w:rsid w:val="00810032"/>
    <w:rsid w:val="00810C7B"/>
    <w:rsid w:val="00810D19"/>
    <w:rsid w:val="00811465"/>
    <w:rsid w:val="00813AD9"/>
    <w:rsid w:val="008140E2"/>
    <w:rsid w:val="008142A8"/>
    <w:rsid w:val="008152EC"/>
    <w:rsid w:val="008158A6"/>
    <w:rsid w:val="00816147"/>
    <w:rsid w:val="0081771D"/>
    <w:rsid w:val="00821E92"/>
    <w:rsid w:val="008228C5"/>
    <w:rsid w:val="00822D56"/>
    <w:rsid w:val="00822E48"/>
    <w:rsid w:val="0082486E"/>
    <w:rsid w:val="00824A1F"/>
    <w:rsid w:val="00824CFB"/>
    <w:rsid w:val="00825575"/>
    <w:rsid w:val="00825E82"/>
    <w:rsid w:val="008262B6"/>
    <w:rsid w:val="00830A85"/>
    <w:rsid w:val="008310E5"/>
    <w:rsid w:val="0083199C"/>
    <w:rsid w:val="00833F3F"/>
    <w:rsid w:val="00835298"/>
    <w:rsid w:val="00835FD4"/>
    <w:rsid w:val="00836FA4"/>
    <w:rsid w:val="008371C1"/>
    <w:rsid w:val="008408C3"/>
    <w:rsid w:val="00841F32"/>
    <w:rsid w:val="0084405F"/>
    <w:rsid w:val="00844919"/>
    <w:rsid w:val="008479EE"/>
    <w:rsid w:val="00850F5F"/>
    <w:rsid w:val="0085198C"/>
    <w:rsid w:val="0085289C"/>
    <w:rsid w:val="008528F0"/>
    <w:rsid w:val="00853539"/>
    <w:rsid w:val="008553D4"/>
    <w:rsid w:val="008560B5"/>
    <w:rsid w:val="0085647E"/>
    <w:rsid w:val="00857A55"/>
    <w:rsid w:val="00861C89"/>
    <w:rsid w:val="00861CBA"/>
    <w:rsid w:val="00862A1B"/>
    <w:rsid w:val="008648C9"/>
    <w:rsid w:val="0086585B"/>
    <w:rsid w:val="008671B8"/>
    <w:rsid w:val="00867EA8"/>
    <w:rsid w:val="00871151"/>
    <w:rsid w:val="008718B9"/>
    <w:rsid w:val="00873843"/>
    <w:rsid w:val="00875489"/>
    <w:rsid w:val="008804B1"/>
    <w:rsid w:val="008819CF"/>
    <w:rsid w:val="00881C7A"/>
    <w:rsid w:val="00882CBA"/>
    <w:rsid w:val="0088356E"/>
    <w:rsid w:val="00884AAF"/>
    <w:rsid w:val="00886C18"/>
    <w:rsid w:val="00887484"/>
    <w:rsid w:val="00890B06"/>
    <w:rsid w:val="008925D1"/>
    <w:rsid w:val="00892E3B"/>
    <w:rsid w:val="00893065"/>
    <w:rsid w:val="008931A7"/>
    <w:rsid w:val="008949A4"/>
    <w:rsid w:val="008949DC"/>
    <w:rsid w:val="008955CF"/>
    <w:rsid w:val="00895E00"/>
    <w:rsid w:val="0089681C"/>
    <w:rsid w:val="00896CB7"/>
    <w:rsid w:val="00897062"/>
    <w:rsid w:val="00897B47"/>
    <w:rsid w:val="008A281E"/>
    <w:rsid w:val="008A3238"/>
    <w:rsid w:val="008A7021"/>
    <w:rsid w:val="008A7289"/>
    <w:rsid w:val="008A7B2A"/>
    <w:rsid w:val="008B236D"/>
    <w:rsid w:val="008B2B87"/>
    <w:rsid w:val="008B4467"/>
    <w:rsid w:val="008B68FB"/>
    <w:rsid w:val="008B6B63"/>
    <w:rsid w:val="008C009B"/>
    <w:rsid w:val="008C0361"/>
    <w:rsid w:val="008C03BB"/>
    <w:rsid w:val="008C09D2"/>
    <w:rsid w:val="008C25B7"/>
    <w:rsid w:val="008C2675"/>
    <w:rsid w:val="008C2E2A"/>
    <w:rsid w:val="008C3979"/>
    <w:rsid w:val="008C7BEB"/>
    <w:rsid w:val="008C7CE4"/>
    <w:rsid w:val="008D1AFF"/>
    <w:rsid w:val="008D2731"/>
    <w:rsid w:val="008D50E3"/>
    <w:rsid w:val="008D54F7"/>
    <w:rsid w:val="008D671E"/>
    <w:rsid w:val="008D67C0"/>
    <w:rsid w:val="008D6E6B"/>
    <w:rsid w:val="008D757D"/>
    <w:rsid w:val="008E079D"/>
    <w:rsid w:val="008E0FE8"/>
    <w:rsid w:val="008E1202"/>
    <w:rsid w:val="008E156C"/>
    <w:rsid w:val="008E4D09"/>
    <w:rsid w:val="008E7310"/>
    <w:rsid w:val="008E740F"/>
    <w:rsid w:val="008E786C"/>
    <w:rsid w:val="008E7ACD"/>
    <w:rsid w:val="008F00F4"/>
    <w:rsid w:val="008F19C8"/>
    <w:rsid w:val="008F3289"/>
    <w:rsid w:val="008F47F1"/>
    <w:rsid w:val="008F72C4"/>
    <w:rsid w:val="008F7E31"/>
    <w:rsid w:val="009001B1"/>
    <w:rsid w:val="00901D44"/>
    <w:rsid w:val="009029E5"/>
    <w:rsid w:val="00903767"/>
    <w:rsid w:val="00905446"/>
    <w:rsid w:val="00905D9A"/>
    <w:rsid w:val="009065E5"/>
    <w:rsid w:val="009068B4"/>
    <w:rsid w:val="00910BB5"/>
    <w:rsid w:val="00910BB7"/>
    <w:rsid w:val="009126BE"/>
    <w:rsid w:val="00914BAE"/>
    <w:rsid w:val="00915E1C"/>
    <w:rsid w:val="009168F0"/>
    <w:rsid w:val="00917D69"/>
    <w:rsid w:val="00917D94"/>
    <w:rsid w:val="0092023E"/>
    <w:rsid w:val="00921B1A"/>
    <w:rsid w:val="00921FA3"/>
    <w:rsid w:val="009225A4"/>
    <w:rsid w:val="00923957"/>
    <w:rsid w:val="00923B03"/>
    <w:rsid w:val="00924E11"/>
    <w:rsid w:val="009252EE"/>
    <w:rsid w:val="009255A1"/>
    <w:rsid w:val="00926D37"/>
    <w:rsid w:val="00927653"/>
    <w:rsid w:val="00930A68"/>
    <w:rsid w:val="009318ED"/>
    <w:rsid w:val="009362FC"/>
    <w:rsid w:val="00936475"/>
    <w:rsid w:val="009364C0"/>
    <w:rsid w:val="00936A77"/>
    <w:rsid w:val="009372F6"/>
    <w:rsid w:val="00941F7C"/>
    <w:rsid w:val="00942BEB"/>
    <w:rsid w:val="009432B2"/>
    <w:rsid w:val="0095082C"/>
    <w:rsid w:val="0095218F"/>
    <w:rsid w:val="009526BB"/>
    <w:rsid w:val="0095286E"/>
    <w:rsid w:val="00953554"/>
    <w:rsid w:val="00954109"/>
    <w:rsid w:val="009541BF"/>
    <w:rsid w:val="00954A9F"/>
    <w:rsid w:val="00954C84"/>
    <w:rsid w:val="00955289"/>
    <w:rsid w:val="00955E57"/>
    <w:rsid w:val="00956774"/>
    <w:rsid w:val="00957384"/>
    <w:rsid w:val="00962F8F"/>
    <w:rsid w:val="0096332F"/>
    <w:rsid w:val="009641D2"/>
    <w:rsid w:val="0096465A"/>
    <w:rsid w:val="009663B2"/>
    <w:rsid w:val="009665DC"/>
    <w:rsid w:val="009679F0"/>
    <w:rsid w:val="00970957"/>
    <w:rsid w:val="0097159A"/>
    <w:rsid w:val="0097199F"/>
    <w:rsid w:val="00971FB3"/>
    <w:rsid w:val="00973FC0"/>
    <w:rsid w:val="00975239"/>
    <w:rsid w:val="0097601F"/>
    <w:rsid w:val="0097760B"/>
    <w:rsid w:val="00981416"/>
    <w:rsid w:val="00982A1C"/>
    <w:rsid w:val="00984859"/>
    <w:rsid w:val="00986030"/>
    <w:rsid w:val="00987F58"/>
    <w:rsid w:val="0099276A"/>
    <w:rsid w:val="0099299A"/>
    <w:rsid w:val="00993996"/>
    <w:rsid w:val="009942CC"/>
    <w:rsid w:val="0099494B"/>
    <w:rsid w:val="00994BEB"/>
    <w:rsid w:val="00994EDD"/>
    <w:rsid w:val="00996FF2"/>
    <w:rsid w:val="009A109C"/>
    <w:rsid w:val="009A2C7B"/>
    <w:rsid w:val="009A318E"/>
    <w:rsid w:val="009A3677"/>
    <w:rsid w:val="009A53BE"/>
    <w:rsid w:val="009A55CA"/>
    <w:rsid w:val="009B07C3"/>
    <w:rsid w:val="009B0E5B"/>
    <w:rsid w:val="009B0F3D"/>
    <w:rsid w:val="009B1342"/>
    <w:rsid w:val="009B1C16"/>
    <w:rsid w:val="009B2215"/>
    <w:rsid w:val="009B2BC3"/>
    <w:rsid w:val="009B33E3"/>
    <w:rsid w:val="009B535B"/>
    <w:rsid w:val="009C0517"/>
    <w:rsid w:val="009C2422"/>
    <w:rsid w:val="009C34F5"/>
    <w:rsid w:val="009C3883"/>
    <w:rsid w:val="009C3FCF"/>
    <w:rsid w:val="009C44EA"/>
    <w:rsid w:val="009C4E77"/>
    <w:rsid w:val="009C561D"/>
    <w:rsid w:val="009C5F19"/>
    <w:rsid w:val="009C6C3C"/>
    <w:rsid w:val="009C6C3D"/>
    <w:rsid w:val="009C7C45"/>
    <w:rsid w:val="009C7F5A"/>
    <w:rsid w:val="009D0436"/>
    <w:rsid w:val="009D0575"/>
    <w:rsid w:val="009D106B"/>
    <w:rsid w:val="009D1791"/>
    <w:rsid w:val="009D3BA9"/>
    <w:rsid w:val="009D3F1C"/>
    <w:rsid w:val="009D47D2"/>
    <w:rsid w:val="009D62E7"/>
    <w:rsid w:val="009D633C"/>
    <w:rsid w:val="009D7735"/>
    <w:rsid w:val="009E0624"/>
    <w:rsid w:val="009E1F9C"/>
    <w:rsid w:val="009E2BCA"/>
    <w:rsid w:val="009E33E5"/>
    <w:rsid w:val="009E38E7"/>
    <w:rsid w:val="009E4731"/>
    <w:rsid w:val="009E53F4"/>
    <w:rsid w:val="009F2CDF"/>
    <w:rsid w:val="009F42CA"/>
    <w:rsid w:val="009F5A3C"/>
    <w:rsid w:val="009F6CFB"/>
    <w:rsid w:val="009F7017"/>
    <w:rsid w:val="009F736A"/>
    <w:rsid w:val="00A00196"/>
    <w:rsid w:val="00A03858"/>
    <w:rsid w:val="00A0599E"/>
    <w:rsid w:val="00A05E9B"/>
    <w:rsid w:val="00A0725F"/>
    <w:rsid w:val="00A075C6"/>
    <w:rsid w:val="00A10C90"/>
    <w:rsid w:val="00A1183D"/>
    <w:rsid w:val="00A124BF"/>
    <w:rsid w:val="00A12654"/>
    <w:rsid w:val="00A13294"/>
    <w:rsid w:val="00A13341"/>
    <w:rsid w:val="00A14988"/>
    <w:rsid w:val="00A152AD"/>
    <w:rsid w:val="00A166DD"/>
    <w:rsid w:val="00A16BA5"/>
    <w:rsid w:val="00A16F38"/>
    <w:rsid w:val="00A178C3"/>
    <w:rsid w:val="00A2084A"/>
    <w:rsid w:val="00A21086"/>
    <w:rsid w:val="00A22268"/>
    <w:rsid w:val="00A2230B"/>
    <w:rsid w:val="00A23BE8"/>
    <w:rsid w:val="00A240B0"/>
    <w:rsid w:val="00A2429A"/>
    <w:rsid w:val="00A25B48"/>
    <w:rsid w:val="00A25D1C"/>
    <w:rsid w:val="00A25F46"/>
    <w:rsid w:val="00A3000F"/>
    <w:rsid w:val="00A318DE"/>
    <w:rsid w:val="00A325EF"/>
    <w:rsid w:val="00A33507"/>
    <w:rsid w:val="00A35ACE"/>
    <w:rsid w:val="00A36AD6"/>
    <w:rsid w:val="00A43FC1"/>
    <w:rsid w:val="00A440E8"/>
    <w:rsid w:val="00A4474F"/>
    <w:rsid w:val="00A458A4"/>
    <w:rsid w:val="00A459F9"/>
    <w:rsid w:val="00A45A75"/>
    <w:rsid w:val="00A45BD1"/>
    <w:rsid w:val="00A468A4"/>
    <w:rsid w:val="00A46D10"/>
    <w:rsid w:val="00A5001D"/>
    <w:rsid w:val="00A516ED"/>
    <w:rsid w:val="00A52BFC"/>
    <w:rsid w:val="00A53EFF"/>
    <w:rsid w:val="00A548B7"/>
    <w:rsid w:val="00A55882"/>
    <w:rsid w:val="00A56AA9"/>
    <w:rsid w:val="00A60760"/>
    <w:rsid w:val="00A63E57"/>
    <w:rsid w:val="00A6593D"/>
    <w:rsid w:val="00A65F09"/>
    <w:rsid w:val="00A6627E"/>
    <w:rsid w:val="00A67168"/>
    <w:rsid w:val="00A70564"/>
    <w:rsid w:val="00A7066A"/>
    <w:rsid w:val="00A718EB"/>
    <w:rsid w:val="00A724CF"/>
    <w:rsid w:val="00A736AE"/>
    <w:rsid w:val="00A73A00"/>
    <w:rsid w:val="00A73B83"/>
    <w:rsid w:val="00A75638"/>
    <w:rsid w:val="00A76459"/>
    <w:rsid w:val="00A811AF"/>
    <w:rsid w:val="00A818B6"/>
    <w:rsid w:val="00A81D4B"/>
    <w:rsid w:val="00A82873"/>
    <w:rsid w:val="00A862DE"/>
    <w:rsid w:val="00A9024D"/>
    <w:rsid w:val="00A90364"/>
    <w:rsid w:val="00A9054C"/>
    <w:rsid w:val="00A90F5E"/>
    <w:rsid w:val="00A92997"/>
    <w:rsid w:val="00A93E8E"/>
    <w:rsid w:val="00A93EE4"/>
    <w:rsid w:val="00A9458B"/>
    <w:rsid w:val="00A946B4"/>
    <w:rsid w:val="00AA01FB"/>
    <w:rsid w:val="00AA081E"/>
    <w:rsid w:val="00AA0B01"/>
    <w:rsid w:val="00AA21FE"/>
    <w:rsid w:val="00AA3C15"/>
    <w:rsid w:val="00AA44F6"/>
    <w:rsid w:val="00AA4E16"/>
    <w:rsid w:val="00AA64C4"/>
    <w:rsid w:val="00AA65FF"/>
    <w:rsid w:val="00AA6AA2"/>
    <w:rsid w:val="00AB2269"/>
    <w:rsid w:val="00AB22A9"/>
    <w:rsid w:val="00AB2450"/>
    <w:rsid w:val="00AB39C2"/>
    <w:rsid w:val="00AB3AD8"/>
    <w:rsid w:val="00AB52E2"/>
    <w:rsid w:val="00AB695E"/>
    <w:rsid w:val="00AC03B0"/>
    <w:rsid w:val="00AC04CD"/>
    <w:rsid w:val="00AC0F33"/>
    <w:rsid w:val="00AC304C"/>
    <w:rsid w:val="00AC4E53"/>
    <w:rsid w:val="00AC5BBD"/>
    <w:rsid w:val="00AC5CAF"/>
    <w:rsid w:val="00AC7926"/>
    <w:rsid w:val="00AC7A1F"/>
    <w:rsid w:val="00AD03E6"/>
    <w:rsid w:val="00AD07C7"/>
    <w:rsid w:val="00AD07D6"/>
    <w:rsid w:val="00AD0857"/>
    <w:rsid w:val="00AD0E94"/>
    <w:rsid w:val="00AD3B1E"/>
    <w:rsid w:val="00AD5FC8"/>
    <w:rsid w:val="00AD7BFE"/>
    <w:rsid w:val="00AD7F05"/>
    <w:rsid w:val="00AE03EF"/>
    <w:rsid w:val="00AE046A"/>
    <w:rsid w:val="00AE187B"/>
    <w:rsid w:val="00AE22BD"/>
    <w:rsid w:val="00AE24DB"/>
    <w:rsid w:val="00AE29AB"/>
    <w:rsid w:val="00AE2F86"/>
    <w:rsid w:val="00AE63A3"/>
    <w:rsid w:val="00AF07AA"/>
    <w:rsid w:val="00AF0F12"/>
    <w:rsid w:val="00AF0FBA"/>
    <w:rsid w:val="00AF1CBF"/>
    <w:rsid w:val="00AF2441"/>
    <w:rsid w:val="00AF3B85"/>
    <w:rsid w:val="00AF4993"/>
    <w:rsid w:val="00AF5E10"/>
    <w:rsid w:val="00B00234"/>
    <w:rsid w:val="00B02402"/>
    <w:rsid w:val="00B06935"/>
    <w:rsid w:val="00B06BA4"/>
    <w:rsid w:val="00B07216"/>
    <w:rsid w:val="00B07793"/>
    <w:rsid w:val="00B109DC"/>
    <w:rsid w:val="00B10EF2"/>
    <w:rsid w:val="00B121F9"/>
    <w:rsid w:val="00B12CCF"/>
    <w:rsid w:val="00B1522D"/>
    <w:rsid w:val="00B15A75"/>
    <w:rsid w:val="00B16A0E"/>
    <w:rsid w:val="00B17512"/>
    <w:rsid w:val="00B2031D"/>
    <w:rsid w:val="00B221D7"/>
    <w:rsid w:val="00B240CB"/>
    <w:rsid w:val="00B25052"/>
    <w:rsid w:val="00B274A5"/>
    <w:rsid w:val="00B27F53"/>
    <w:rsid w:val="00B302A9"/>
    <w:rsid w:val="00B30DCB"/>
    <w:rsid w:val="00B321AA"/>
    <w:rsid w:val="00B32D6D"/>
    <w:rsid w:val="00B33E79"/>
    <w:rsid w:val="00B34BF8"/>
    <w:rsid w:val="00B34E0D"/>
    <w:rsid w:val="00B36919"/>
    <w:rsid w:val="00B36A56"/>
    <w:rsid w:val="00B36CC4"/>
    <w:rsid w:val="00B40949"/>
    <w:rsid w:val="00B40E7A"/>
    <w:rsid w:val="00B41844"/>
    <w:rsid w:val="00B41AFC"/>
    <w:rsid w:val="00B41EEF"/>
    <w:rsid w:val="00B42819"/>
    <w:rsid w:val="00B4429B"/>
    <w:rsid w:val="00B44F53"/>
    <w:rsid w:val="00B51D65"/>
    <w:rsid w:val="00B538A8"/>
    <w:rsid w:val="00B54370"/>
    <w:rsid w:val="00B54585"/>
    <w:rsid w:val="00B5543E"/>
    <w:rsid w:val="00B555E0"/>
    <w:rsid w:val="00B55727"/>
    <w:rsid w:val="00B563E6"/>
    <w:rsid w:val="00B565B4"/>
    <w:rsid w:val="00B56704"/>
    <w:rsid w:val="00B60D4C"/>
    <w:rsid w:val="00B63E37"/>
    <w:rsid w:val="00B63F1A"/>
    <w:rsid w:val="00B64E68"/>
    <w:rsid w:val="00B65E96"/>
    <w:rsid w:val="00B6664C"/>
    <w:rsid w:val="00B679EB"/>
    <w:rsid w:val="00B7004F"/>
    <w:rsid w:val="00B71FA6"/>
    <w:rsid w:val="00B72E4D"/>
    <w:rsid w:val="00B7545C"/>
    <w:rsid w:val="00B7671F"/>
    <w:rsid w:val="00B809BE"/>
    <w:rsid w:val="00B81958"/>
    <w:rsid w:val="00B81ED9"/>
    <w:rsid w:val="00B82926"/>
    <w:rsid w:val="00B83F8F"/>
    <w:rsid w:val="00B84EEB"/>
    <w:rsid w:val="00B850BB"/>
    <w:rsid w:val="00B85BA8"/>
    <w:rsid w:val="00B900C7"/>
    <w:rsid w:val="00B9104F"/>
    <w:rsid w:val="00B9207D"/>
    <w:rsid w:val="00B921F8"/>
    <w:rsid w:val="00B92E5B"/>
    <w:rsid w:val="00B94B5A"/>
    <w:rsid w:val="00B95820"/>
    <w:rsid w:val="00B96885"/>
    <w:rsid w:val="00B96975"/>
    <w:rsid w:val="00B96C42"/>
    <w:rsid w:val="00BA01B7"/>
    <w:rsid w:val="00BA0571"/>
    <w:rsid w:val="00BA1BAA"/>
    <w:rsid w:val="00BA3DD7"/>
    <w:rsid w:val="00BA5909"/>
    <w:rsid w:val="00BB0380"/>
    <w:rsid w:val="00BB0FE4"/>
    <w:rsid w:val="00BB43D6"/>
    <w:rsid w:val="00BB5714"/>
    <w:rsid w:val="00BB7612"/>
    <w:rsid w:val="00BC0107"/>
    <w:rsid w:val="00BC0A44"/>
    <w:rsid w:val="00BC0B01"/>
    <w:rsid w:val="00BC1286"/>
    <w:rsid w:val="00BC16C7"/>
    <w:rsid w:val="00BC743E"/>
    <w:rsid w:val="00BD0AB9"/>
    <w:rsid w:val="00BD2E78"/>
    <w:rsid w:val="00BD3AC7"/>
    <w:rsid w:val="00BD4FD2"/>
    <w:rsid w:val="00BD5B0E"/>
    <w:rsid w:val="00BD71DC"/>
    <w:rsid w:val="00BE2E56"/>
    <w:rsid w:val="00BE35CB"/>
    <w:rsid w:val="00BE4D43"/>
    <w:rsid w:val="00BE66E6"/>
    <w:rsid w:val="00BE70EA"/>
    <w:rsid w:val="00BE7646"/>
    <w:rsid w:val="00BE7AA0"/>
    <w:rsid w:val="00BF3FD1"/>
    <w:rsid w:val="00BF5DC3"/>
    <w:rsid w:val="00C006B1"/>
    <w:rsid w:val="00C00E6B"/>
    <w:rsid w:val="00C0348A"/>
    <w:rsid w:val="00C063D8"/>
    <w:rsid w:val="00C114B2"/>
    <w:rsid w:val="00C115FA"/>
    <w:rsid w:val="00C13701"/>
    <w:rsid w:val="00C147CC"/>
    <w:rsid w:val="00C178B8"/>
    <w:rsid w:val="00C20FBA"/>
    <w:rsid w:val="00C21289"/>
    <w:rsid w:val="00C21B16"/>
    <w:rsid w:val="00C23DDF"/>
    <w:rsid w:val="00C24070"/>
    <w:rsid w:val="00C248A6"/>
    <w:rsid w:val="00C25975"/>
    <w:rsid w:val="00C30171"/>
    <w:rsid w:val="00C33833"/>
    <w:rsid w:val="00C35F13"/>
    <w:rsid w:val="00C3667F"/>
    <w:rsid w:val="00C37BE2"/>
    <w:rsid w:val="00C42543"/>
    <w:rsid w:val="00C42774"/>
    <w:rsid w:val="00C43874"/>
    <w:rsid w:val="00C45C3C"/>
    <w:rsid w:val="00C461CA"/>
    <w:rsid w:val="00C46A73"/>
    <w:rsid w:val="00C477A5"/>
    <w:rsid w:val="00C47D28"/>
    <w:rsid w:val="00C503BB"/>
    <w:rsid w:val="00C50616"/>
    <w:rsid w:val="00C523D6"/>
    <w:rsid w:val="00C52F25"/>
    <w:rsid w:val="00C53148"/>
    <w:rsid w:val="00C535D1"/>
    <w:rsid w:val="00C54533"/>
    <w:rsid w:val="00C54BB7"/>
    <w:rsid w:val="00C56016"/>
    <w:rsid w:val="00C60D66"/>
    <w:rsid w:val="00C6268E"/>
    <w:rsid w:val="00C6540E"/>
    <w:rsid w:val="00C65A3B"/>
    <w:rsid w:val="00C671B1"/>
    <w:rsid w:val="00C7092A"/>
    <w:rsid w:val="00C734FC"/>
    <w:rsid w:val="00C7477A"/>
    <w:rsid w:val="00C74C19"/>
    <w:rsid w:val="00C772D5"/>
    <w:rsid w:val="00C77799"/>
    <w:rsid w:val="00C77BA4"/>
    <w:rsid w:val="00C77E47"/>
    <w:rsid w:val="00C80D09"/>
    <w:rsid w:val="00C80D5D"/>
    <w:rsid w:val="00C80EAF"/>
    <w:rsid w:val="00C81B43"/>
    <w:rsid w:val="00C81C81"/>
    <w:rsid w:val="00C8395E"/>
    <w:rsid w:val="00C83CB9"/>
    <w:rsid w:val="00C854E9"/>
    <w:rsid w:val="00C85921"/>
    <w:rsid w:val="00C85E0D"/>
    <w:rsid w:val="00C87C15"/>
    <w:rsid w:val="00C90D13"/>
    <w:rsid w:val="00C92782"/>
    <w:rsid w:val="00C93208"/>
    <w:rsid w:val="00C946D1"/>
    <w:rsid w:val="00C94DF3"/>
    <w:rsid w:val="00C960EF"/>
    <w:rsid w:val="00C96F62"/>
    <w:rsid w:val="00C97161"/>
    <w:rsid w:val="00C97954"/>
    <w:rsid w:val="00CA13CA"/>
    <w:rsid w:val="00CA2551"/>
    <w:rsid w:val="00CA32D8"/>
    <w:rsid w:val="00CA37B4"/>
    <w:rsid w:val="00CA4B31"/>
    <w:rsid w:val="00CA4F50"/>
    <w:rsid w:val="00CA58FC"/>
    <w:rsid w:val="00CA59D8"/>
    <w:rsid w:val="00CA67F3"/>
    <w:rsid w:val="00CA71A4"/>
    <w:rsid w:val="00CB17D3"/>
    <w:rsid w:val="00CB1A22"/>
    <w:rsid w:val="00CB3123"/>
    <w:rsid w:val="00CB4BC1"/>
    <w:rsid w:val="00CB4BD4"/>
    <w:rsid w:val="00CB4E55"/>
    <w:rsid w:val="00CB521D"/>
    <w:rsid w:val="00CB5390"/>
    <w:rsid w:val="00CB69B3"/>
    <w:rsid w:val="00CB6E38"/>
    <w:rsid w:val="00CB7CBB"/>
    <w:rsid w:val="00CC09D5"/>
    <w:rsid w:val="00CC327E"/>
    <w:rsid w:val="00CC3E4B"/>
    <w:rsid w:val="00CC41E8"/>
    <w:rsid w:val="00CC4370"/>
    <w:rsid w:val="00CC44AB"/>
    <w:rsid w:val="00CC4EA6"/>
    <w:rsid w:val="00CC5E77"/>
    <w:rsid w:val="00CD007A"/>
    <w:rsid w:val="00CD0F71"/>
    <w:rsid w:val="00CD2875"/>
    <w:rsid w:val="00CD49F2"/>
    <w:rsid w:val="00CD4DBD"/>
    <w:rsid w:val="00CD4EF0"/>
    <w:rsid w:val="00CD6081"/>
    <w:rsid w:val="00CD60C0"/>
    <w:rsid w:val="00CD669F"/>
    <w:rsid w:val="00CE0969"/>
    <w:rsid w:val="00CE0B03"/>
    <w:rsid w:val="00CE0DAE"/>
    <w:rsid w:val="00CE10F1"/>
    <w:rsid w:val="00CE3A37"/>
    <w:rsid w:val="00CE5067"/>
    <w:rsid w:val="00CE6664"/>
    <w:rsid w:val="00CF0963"/>
    <w:rsid w:val="00CF0B4C"/>
    <w:rsid w:val="00CF113A"/>
    <w:rsid w:val="00CF1F00"/>
    <w:rsid w:val="00CF2B93"/>
    <w:rsid w:val="00CF336B"/>
    <w:rsid w:val="00CF35EB"/>
    <w:rsid w:val="00CF4A6F"/>
    <w:rsid w:val="00CF5DED"/>
    <w:rsid w:val="00CF693C"/>
    <w:rsid w:val="00CF6D3C"/>
    <w:rsid w:val="00D00E65"/>
    <w:rsid w:val="00D038F3"/>
    <w:rsid w:val="00D03D67"/>
    <w:rsid w:val="00D04856"/>
    <w:rsid w:val="00D04904"/>
    <w:rsid w:val="00D062A0"/>
    <w:rsid w:val="00D114B9"/>
    <w:rsid w:val="00D11D0A"/>
    <w:rsid w:val="00D1271F"/>
    <w:rsid w:val="00D129F7"/>
    <w:rsid w:val="00D13205"/>
    <w:rsid w:val="00D14175"/>
    <w:rsid w:val="00D166B5"/>
    <w:rsid w:val="00D16D6A"/>
    <w:rsid w:val="00D17C8D"/>
    <w:rsid w:val="00D211AC"/>
    <w:rsid w:val="00D2131E"/>
    <w:rsid w:val="00D21395"/>
    <w:rsid w:val="00D21ACD"/>
    <w:rsid w:val="00D22C92"/>
    <w:rsid w:val="00D244EE"/>
    <w:rsid w:val="00D26A8D"/>
    <w:rsid w:val="00D27DEC"/>
    <w:rsid w:val="00D302F6"/>
    <w:rsid w:val="00D30D77"/>
    <w:rsid w:val="00D30EDB"/>
    <w:rsid w:val="00D32F2C"/>
    <w:rsid w:val="00D34CC8"/>
    <w:rsid w:val="00D35E26"/>
    <w:rsid w:val="00D35E71"/>
    <w:rsid w:val="00D36216"/>
    <w:rsid w:val="00D36422"/>
    <w:rsid w:val="00D365A3"/>
    <w:rsid w:val="00D37150"/>
    <w:rsid w:val="00D37F3B"/>
    <w:rsid w:val="00D41223"/>
    <w:rsid w:val="00D444F4"/>
    <w:rsid w:val="00D446E3"/>
    <w:rsid w:val="00D44CD3"/>
    <w:rsid w:val="00D46560"/>
    <w:rsid w:val="00D4678E"/>
    <w:rsid w:val="00D51CF6"/>
    <w:rsid w:val="00D51DFC"/>
    <w:rsid w:val="00D52E6D"/>
    <w:rsid w:val="00D5502D"/>
    <w:rsid w:val="00D55F72"/>
    <w:rsid w:val="00D56F52"/>
    <w:rsid w:val="00D60A8B"/>
    <w:rsid w:val="00D62B30"/>
    <w:rsid w:val="00D6462F"/>
    <w:rsid w:val="00D65DEF"/>
    <w:rsid w:val="00D66C21"/>
    <w:rsid w:val="00D67779"/>
    <w:rsid w:val="00D67A99"/>
    <w:rsid w:val="00D7193B"/>
    <w:rsid w:val="00D724DE"/>
    <w:rsid w:val="00D7565B"/>
    <w:rsid w:val="00D75DB7"/>
    <w:rsid w:val="00D777FE"/>
    <w:rsid w:val="00D77FF1"/>
    <w:rsid w:val="00D80347"/>
    <w:rsid w:val="00D804F0"/>
    <w:rsid w:val="00D80FF4"/>
    <w:rsid w:val="00D81715"/>
    <w:rsid w:val="00D81D99"/>
    <w:rsid w:val="00D828B3"/>
    <w:rsid w:val="00D82BC8"/>
    <w:rsid w:val="00D830A9"/>
    <w:rsid w:val="00D85646"/>
    <w:rsid w:val="00D85A97"/>
    <w:rsid w:val="00D86207"/>
    <w:rsid w:val="00D91025"/>
    <w:rsid w:val="00D923C4"/>
    <w:rsid w:val="00D9247F"/>
    <w:rsid w:val="00D935D6"/>
    <w:rsid w:val="00D93676"/>
    <w:rsid w:val="00D94512"/>
    <w:rsid w:val="00D94CF5"/>
    <w:rsid w:val="00D94FE0"/>
    <w:rsid w:val="00D95102"/>
    <w:rsid w:val="00D96805"/>
    <w:rsid w:val="00D969E3"/>
    <w:rsid w:val="00D96E4B"/>
    <w:rsid w:val="00D97244"/>
    <w:rsid w:val="00DA00FD"/>
    <w:rsid w:val="00DA0994"/>
    <w:rsid w:val="00DA0B9C"/>
    <w:rsid w:val="00DA22C7"/>
    <w:rsid w:val="00DA2BBC"/>
    <w:rsid w:val="00DA3B19"/>
    <w:rsid w:val="00DA60C8"/>
    <w:rsid w:val="00DA6103"/>
    <w:rsid w:val="00DA6E97"/>
    <w:rsid w:val="00DA721D"/>
    <w:rsid w:val="00DA7418"/>
    <w:rsid w:val="00DA777F"/>
    <w:rsid w:val="00DA7B0D"/>
    <w:rsid w:val="00DB0BDE"/>
    <w:rsid w:val="00DB37EE"/>
    <w:rsid w:val="00DB3C78"/>
    <w:rsid w:val="00DB4652"/>
    <w:rsid w:val="00DB47AC"/>
    <w:rsid w:val="00DB5919"/>
    <w:rsid w:val="00DB6355"/>
    <w:rsid w:val="00DB68A1"/>
    <w:rsid w:val="00DB73AB"/>
    <w:rsid w:val="00DC1D5C"/>
    <w:rsid w:val="00DC2780"/>
    <w:rsid w:val="00DC27A0"/>
    <w:rsid w:val="00DC4F5A"/>
    <w:rsid w:val="00DC531B"/>
    <w:rsid w:val="00DC6520"/>
    <w:rsid w:val="00DC71BC"/>
    <w:rsid w:val="00DC7610"/>
    <w:rsid w:val="00DD12F6"/>
    <w:rsid w:val="00DD4A71"/>
    <w:rsid w:val="00DD4EE7"/>
    <w:rsid w:val="00DD510C"/>
    <w:rsid w:val="00DD5730"/>
    <w:rsid w:val="00DD7FD3"/>
    <w:rsid w:val="00DE02C5"/>
    <w:rsid w:val="00DE0B0B"/>
    <w:rsid w:val="00DE0B97"/>
    <w:rsid w:val="00DE12DA"/>
    <w:rsid w:val="00DE2373"/>
    <w:rsid w:val="00DE3996"/>
    <w:rsid w:val="00DE3E6F"/>
    <w:rsid w:val="00DE4826"/>
    <w:rsid w:val="00DE4B86"/>
    <w:rsid w:val="00DE4E91"/>
    <w:rsid w:val="00DE5014"/>
    <w:rsid w:val="00DE51C0"/>
    <w:rsid w:val="00DE6C27"/>
    <w:rsid w:val="00DE7425"/>
    <w:rsid w:val="00DE77E9"/>
    <w:rsid w:val="00DF0F2D"/>
    <w:rsid w:val="00DF348F"/>
    <w:rsid w:val="00DF3FC5"/>
    <w:rsid w:val="00DF40F0"/>
    <w:rsid w:val="00DF6DC7"/>
    <w:rsid w:val="00E013E0"/>
    <w:rsid w:val="00E02020"/>
    <w:rsid w:val="00E02305"/>
    <w:rsid w:val="00E04B16"/>
    <w:rsid w:val="00E05261"/>
    <w:rsid w:val="00E0627E"/>
    <w:rsid w:val="00E0784B"/>
    <w:rsid w:val="00E13FE5"/>
    <w:rsid w:val="00E14072"/>
    <w:rsid w:val="00E14362"/>
    <w:rsid w:val="00E148D9"/>
    <w:rsid w:val="00E15316"/>
    <w:rsid w:val="00E1587A"/>
    <w:rsid w:val="00E15B3A"/>
    <w:rsid w:val="00E16DE7"/>
    <w:rsid w:val="00E175CA"/>
    <w:rsid w:val="00E20720"/>
    <w:rsid w:val="00E20D93"/>
    <w:rsid w:val="00E21E09"/>
    <w:rsid w:val="00E23176"/>
    <w:rsid w:val="00E234BA"/>
    <w:rsid w:val="00E238A4"/>
    <w:rsid w:val="00E2586F"/>
    <w:rsid w:val="00E26698"/>
    <w:rsid w:val="00E307B8"/>
    <w:rsid w:val="00E308F6"/>
    <w:rsid w:val="00E30D63"/>
    <w:rsid w:val="00E31104"/>
    <w:rsid w:val="00E31AFE"/>
    <w:rsid w:val="00E32417"/>
    <w:rsid w:val="00E3388E"/>
    <w:rsid w:val="00E34D62"/>
    <w:rsid w:val="00E35D88"/>
    <w:rsid w:val="00E360CD"/>
    <w:rsid w:val="00E42A00"/>
    <w:rsid w:val="00E43AF6"/>
    <w:rsid w:val="00E44D3A"/>
    <w:rsid w:val="00E465BC"/>
    <w:rsid w:val="00E468F2"/>
    <w:rsid w:val="00E46A76"/>
    <w:rsid w:val="00E478AC"/>
    <w:rsid w:val="00E47B90"/>
    <w:rsid w:val="00E513D9"/>
    <w:rsid w:val="00E518F0"/>
    <w:rsid w:val="00E51AFC"/>
    <w:rsid w:val="00E51F4E"/>
    <w:rsid w:val="00E521CB"/>
    <w:rsid w:val="00E528DC"/>
    <w:rsid w:val="00E539DA"/>
    <w:rsid w:val="00E548A2"/>
    <w:rsid w:val="00E5707F"/>
    <w:rsid w:val="00E60B0A"/>
    <w:rsid w:val="00E62131"/>
    <w:rsid w:val="00E625C4"/>
    <w:rsid w:val="00E6275C"/>
    <w:rsid w:val="00E65BDE"/>
    <w:rsid w:val="00E672D8"/>
    <w:rsid w:val="00E67624"/>
    <w:rsid w:val="00E67628"/>
    <w:rsid w:val="00E715EE"/>
    <w:rsid w:val="00E71FCA"/>
    <w:rsid w:val="00E725F5"/>
    <w:rsid w:val="00E726F6"/>
    <w:rsid w:val="00E73468"/>
    <w:rsid w:val="00E73B35"/>
    <w:rsid w:val="00E74DFE"/>
    <w:rsid w:val="00E7514D"/>
    <w:rsid w:val="00E756BC"/>
    <w:rsid w:val="00E76B72"/>
    <w:rsid w:val="00E800C6"/>
    <w:rsid w:val="00E819D4"/>
    <w:rsid w:val="00E81B01"/>
    <w:rsid w:val="00E82949"/>
    <w:rsid w:val="00E83E18"/>
    <w:rsid w:val="00E843EA"/>
    <w:rsid w:val="00E86E3D"/>
    <w:rsid w:val="00E90B67"/>
    <w:rsid w:val="00E91D8D"/>
    <w:rsid w:val="00E94EAA"/>
    <w:rsid w:val="00E95D99"/>
    <w:rsid w:val="00E96050"/>
    <w:rsid w:val="00E969F8"/>
    <w:rsid w:val="00E97A8D"/>
    <w:rsid w:val="00EA07D0"/>
    <w:rsid w:val="00EA18AC"/>
    <w:rsid w:val="00EA216C"/>
    <w:rsid w:val="00EA3135"/>
    <w:rsid w:val="00EA40A6"/>
    <w:rsid w:val="00EA441D"/>
    <w:rsid w:val="00EA472C"/>
    <w:rsid w:val="00EA609F"/>
    <w:rsid w:val="00EA6304"/>
    <w:rsid w:val="00EA750B"/>
    <w:rsid w:val="00EB0D84"/>
    <w:rsid w:val="00EB2E49"/>
    <w:rsid w:val="00EB3BE2"/>
    <w:rsid w:val="00EB43A4"/>
    <w:rsid w:val="00EB593D"/>
    <w:rsid w:val="00EB695B"/>
    <w:rsid w:val="00EB784D"/>
    <w:rsid w:val="00EB79C7"/>
    <w:rsid w:val="00EC0C55"/>
    <w:rsid w:val="00EC1DC4"/>
    <w:rsid w:val="00EC2A2C"/>
    <w:rsid w:val="00EC4579"/>
    <w:rsid w:val="00EC47CA"/>
    <w:rsid w:val="00EC5335"/>
    <w:rsid w:val="00EC6BFC"/>
    <w:rsid w:val="00ED11C1"/>
    <w:rsid w:val="00ED272B"/>
    <w:rsid w:val="00ED3B57"/>
    <w:rsid w:val="00ED50A2"/>
    <w:rsid w:val="00ED7446"/>
    <w:rsid w:val="00EE3435"/>
    <w:rsid w:val="00EE437D"/>
    <w:rsid w:val="00EE5E7C"/>
    <w:rsid w:val="00EE7EBC"/>
    <w:rsid w:val="00EF15FF"/>
    <w:rsid w:val="00EF1698"/>
    <w:rsid w:val="00EF1788"/>
    <w:rsid w:val="00EF338E"/>
    <w:rsid w:val="00EF3C6E"/>
    <w:rsid w:val="00EF56F2"/>
    <w:rsid w:val="00F0002B"/>
    <w:rsid w:val="00F00735"/>
    <w:rsid w:val="00F00CC5"/>
    <w:rsid w:val="00F0238F"/>
    <w:rsid w:val="00F02E06"/>
    <w:rsid w:val="00F04356"/>
    <w:rsid w:val="00F04DDF"/>
    <w:rsid w:val="00F07EFB"/>
    <w:rsid w:val="00F10B49"/>
    <w:rsid w:val="00F1109E"/>
    <w:rsid w:val="00F11DAF"/>
    <w:rsid w:val="00F12CAA"/>
    <w:rsid w:val="00F1345C"/>
    <w:rsid w:val="00F152D5"/>
    <w:rsid w:val="00F1592D"/>
    <w:rsid w:val="00F1680D"/>
    <w:rsid w:val="00F168A0"/>
    <w:rsid w:val="00F16984"/>
    <w:rsid w:val="00F16A76"/>
    <w:rsid w:val="00F17B27"/>
    <w:rsid w:val="00F17C10"/>
    <w:rsid w:val="00F23B40"/>
    <w:rsid w:val="00F24046"/>
    <w:rsid w:val="00F24715"/>
    <w:rsid w:val="00F24ACA"/>
    <w:rsid w:val="00F24F31"/>
    <w:rsid w:val="00F26F1A"/>
    <w:rsid w:val="00F30976"/>
    <w:rsid w:val="00F3133B"/>
    <w:rsid w:val="00F3181E"/>
    <w:rsid w:val="00F3262A"/>
    <w:rsid w:val="00F33D2F"/>
    <w:rsid w:val="00F36CD6"/>
    <w:rsid w:val="00F40315"/>
    <w:rsid w:val="00F4094A"/>
    <w:rsid w:val="00F40B70"/>
    <w:rsid w:val="00F42509"/>
    <w:rsid w:val="00F4302B"/>
    <w:rsid w:val="00F430E3"/>
    <w:rsid w:val="00F437C8"/>
    <w:rsid w:val="00F4441C"/>
    <w:rsid w:val="00F444F2"/>
    <w:rsid w:val="00F457D6"/>
    <w:rsid w:val="00F46D2B"/>
    <w:rsid w:val="00F500D2"/>
    <w:rsid w:val="00F5050F"/>
    <w:rsid w:val="00F512DD"/>
    <w:rsid w:val="00F517D9"/>
    <w:rsid w:val="00F5214E"/>
    <w:rsid w:val="00F526F1"/>
    <w:rsid w:val="00F535F5"/>
    <w:rsid w:val="00F53979"/>
    <w:rsid w:val="00F53A83"/>
    <w:rsid w:val="00F53C79"/>
    <w:rsid w:val="00F54A3F"/>
    <w:rsid w:val="00F554EA"/>
    <w:rsid w:val="00F55BDC"/>
    <w:rsid w:val="00F55E2A"/>
    <w:rsid w:val="00F567AF"/>
    <w:rsid w:val="00F604EB"/>
    <w:rsid w:val="00F60DE7"/>
    <w:rsid w:val="00F61D7C"/>
    <w:rsid w:val="00F634E1"/>
    <w:rsid w:val="00F64E4D"/>
    <w:rsid w:val="00F6704E"/>
    <w:rsid w:val="00F6759D"/>
    <w:rsid w:val="00F72261"/>
    <w:rsid w:val="00F73B01"/>
    <w:rsid w:val="00F74F0B"/>
    <w:rsid w:val="00F800BA"/>
    <w:rsid w:val="00F82246"/>
    <w:rsid w:val="00F82EC7"/>
    <w:rsid w:val="00F84549"/>
    <w:rsid w:val="00F84698"/>
    <w:rsid w:val="00F857A3"/>
    <w:rsid w:val="00F86BFF"/>
    <w:rsid w:val="00F87192"/>
    <w:rsid w:val="00F87917"/>
    <w:rsid w:val="00F87E07"/>
    <w:rsid w:val="00F87EAC"/>
    <w:rsid w:val="00F901F6"/>
    <w:rsid w:val="00F91521"/>
    <w:rsid w:val="00F915D8"/>
    <w:rsid w:val="00F92774"/>
    <w:rsid w:val="00F958F2"/>
    <w:rsid w:val="00F96251"/>
    <w:rsid w:val="00F96D4D"/>
    <w:rsid w:val="00F96FBE"/>
    <w:rsid w:val="00FA3038"/>
    <w:rsid w:val="00FA324C"/>
    <w:rsid w:val="00FA4447"/>
    <w:rsid w:val="00FA4E90"/>
    <w:rsid w:val="00FA683C"/>
    <w:rsid w:val="00FA7AA0"/>
    <w:rsid w:val="00FB0E33"/>
    <w:rsid w:val="00FB14F4"/>
    <w:rsid w:val="00FB1D90"/>
    <w:rsid w:val="00FB1DE4"/>
    <w:rsid w:val="00FB2CEA"/>
    <w:rsid w:val="00FB356A"/>
    <w:rsid w:val="00FB3FA0"/>
    <w:rsid w:val="00FB567A"/>
    <w:rsid w:val="00FB5A0B"/>
    <w:rsid w:val="00FB624F"/>
    <w:rsid w:val="00FB776F"/>
    <w:rsid w:val="00FC0388"/>
    <w:rsid w:val="00FC0743"/>
    <w:rsid w:val="00FC2819"/>
    <w:rsid w:val="00FC37EC"/>
    <w:rsid w:val="00FC4FA2"/>
    <w:rsid w:val="00FC5C64"/>
    <w:rsid w:val="00FC6289"/>
    <w:rsid w:val="00FD0951"/>
    <w:rsid w:val="00FD0A59"/>
    <w:rsid w:val="00FD0E0D"/>
    <w:rsid w:val="00FD29A8"/>
    <w:rsid w:val="00FD43AD"/>
    <w:rsid w:val="00FE116D"/>
    <w:rsid w:val="00FE20B5"/>
    <w:rsid w:val="00FE2AA4"/>
    <w:rsid w:val="00FE48FB"/>
    <w:rsid w:val="00FE4C80"/>
    <w:rsid w:val="00FE5192"/>
    <w:rsid w:val="00FE5875"/>
    <w:rsid w:val="00FF1095"/>
    <w:rsid w:val="00FF30D5"/>
    <w:rsid w:val="00FF3D2B"/>
    <w:rsid w:val="00FF48E1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29F87"/>
  <w15:chartTrackingRefBased/>
  <w15:docId w15:val="{2F3B8F05-EF47-4A64-8463-2476C884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1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0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106B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  <w14:ligatures w14:val="none"/>
    </w:rPr>
  </w:style>
  <w:style w:type="character" w:customStyle="1" w:styleId="fn">
    <w:name w:val="fn"/>
    <w:basedOn w:val="DefaultParagraphFont"/>
    <w:rsid w:val="009D106B"/>
  </w:style>
  <w:style w:type="character" w:customStyle="1" w:styleId="Sous-titre1">
    <w:name w:val="Sous-titre1"/>
    <w:basedOn w:val="DefaultParagraphFont"/>
    <w:rsid w:val="009D106B"/>
  </w:style>
  <w:style w:type="character" w:styleId="Hyperlink">
    <w:name w:val="Hyperlink"/>
    <w:basedOn w:val="DefaultParagraphFont"/>
    <w:uiPriority w:val="99"/>
    <w:semiHidden/>
    <w:unhideWhenUsed/>
    <w:rsid w:val="009D106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0784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51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2DD"/>
  </w:style>
  <w:style w:type="paragraph" w:styleId="Footer">
    <w:name w:val="footer"/>
    <w:basedOn w:val="Normal"/>
    <w:link w:val="FooterChar"/>
    <w:uiPriority w:val="99"/>
    <w:unhideWhenUsed/>
    <w:rsid w:val="00F51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2DD"/>
  </w:style>
  <w:style w:type="paragraph" w:styleId="ListBullet">
    <w:name w:val="List Bullet"/>
    <w:basedOn w:val="Normal"/>
    <w:uiPriority w:val="99"/>
    <w:unhideWhenUsed/>
    <w:rsid w:val="00B30DCB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3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373D"/>
    <w:pPr>
      <w:spacing w:line="240" w:lineRule="auto"/>
    </w:pPr>
    <w:rPr>
      <w:kern w:val="0"/>
      <w:sz w:val="20"/>
      <w:szCs w:val="20"/>
      <w:lang w:val="fr-FR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373D"/>
    <w:rPr>
      <w:kern w:val="0"/>
      <w:sz w:val="20"/>
      <w:szCs w:val="20"/>
      <w:lang w:val="fr-FR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C3FE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9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customStyle="1" w:styleId="romain">
    <w:name w:val="romain"/>
    <w:basedOn w:val="DefaultParagraphFont"/>
    <w:rsid w:val="00D91025"/>
  </w:style>
  <w:style w:type="paragraph" w:styleId="Revision">
    <w:name w:val="Revision"/>
    <w:hidden/>
    <w:uiPriority w:val="99"/>
    <w:semiHidden/>
    <w:rsid w:val="00735B4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B45"/>
    <w:rPr>
      <w:b/>
      <w:bCs/>
      <w:kern w:val="2"/>
      <w:lang w:val="fr-BE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B45"/>
    <w:rPr>
      <w:b/>
      <w:bCs/>
      <w:kern w:val="0"/>
      <w:sz w:val="20"/>
      <w:szCs w:val="20"/>
      <w:lang w:val="fr-FR"/>
      <w14:ligatures w14:val="none"/>
    </w:rPr>
  </w:style>
  <w:style w:type="character" w:styleId="Emphasis">
    <w:name w:val="Emphasis"/>
    <w:basedOn w:val="DefaultParagraphFont"/>
    <w:uiPriority w:val="20"/>
    <w:qFormat/>
    <w:rsid w:val="006862D4"/>
    <w:rPr>
      <w:i/>
      <w:iCs/>
    </w:rPr>
  </w:style>
  <w:style w:type="character" w:customStyle="1" w:styleId="uppercase">
    <w:name w:val="uppercase"/>
    <w:basedOn w:val="DefaultParagraphFont"/>
    <w:rsid w:val="003C16CE"/>
  </w:style>
  <w:style w:type="paragraph" w:styleId="FootnoteText">
    <w:name w:val="footnote text"/>
    <w:basedOn w:val="Normal"/>
    <w:link w:val="FootnoteTextChar"/>
    <w:uiPriority w:val="99"/>
    <w:semiHidden/>
    <w:unhideWhenUsed/>
    <w:rsid w:val="00EF33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33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338E"/>
    <w:rPr>
      <w:vertAlign w:val="superscript"/>
    </w:rPr>
  </w:style>
  <w:style w:type="character" w:customStyle="1" w:styleId="bluemilk2">
    <w:name w:val="blue_milk2"/>
    <w:basedOn w:val="DefaultParagraphFont"/>
    <w:rsid w:val="002D12EC"/>
    <w:rPr>
      <w:rFonts w:ascii="Georgia" w:hAnsi="Georgia" w:hint="default"/>
      <w:i w:val="0"/>
      <w:iCs w:val="0"/>
      <w:vanish w:val="0"/>
      <w:webHidden w:val="0"/>
      <w:sz w:val="24"/>
      <w:szCs w:val="24"/>
      <w:bdr w:val="single" w:sz="6" w:space="2" w:color="C4CBCB" w:frame="1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4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0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3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970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330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2617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0282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manufacturedidees.org/2020/04/04/patrick-bouchai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uroparl.europa.eu/thinktank/en/document/IPOL_STU(2021)69090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Fleloup\OneDrive%20-%20UCL\Fichiers%20Outlook\Documents\RESEARCH\gouvernance\auteurs\la-fusion-des-communes.pdf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amanufacturedidees.org/2020/04/04/patrick-bouchai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4E70A-3FEF-4379-8D31-A2ED32C2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2450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UCLouvain</Company>
  <LinksUpToDate>false</LinksUpToDate>
  <CharactersWithSpaces>15894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Leloup</dc:creator>
  <cp:keywords/>
  <dc:description/>
  <cp:lastModifiedBy>SB</cp:lastModifiedBy>
  <cp:revision>41</cp:revision>
  <cp:lastPrinted>2023-09-29T05:43:00Z</cp:lastPrinted>
  <dcterms:created xsi:type="dcterms:W3CDTF">2023-10-20T07:54:00Z</dcterms:created>
  <dcterms:modified xsi:type="dcterms:W3CDTF">2023-10-20T15:48:00Z</dcterms:modified>
</cp:coreProperties>
</file>