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6067" w14:textId="77777777" w:rsidR="006241EA" w:rsidRDefault="006241EA" w:rsidP="006241EA">
      <w:pPr>
        <w:jc w:val="center"/>
        <w:rPr>
          <w:b/>
        </w:rPr>
      </w:pPr>
      <w:r>
        <w:rPr>
          <w:b/>
          <w:noProof/>
          <w:lang w:val="fr-FR" w:eastAsia="fr-FR"/>
        </w:rPr>
        <w:drawing>
          <wp:inline distT="0" distB="0" distL="0" distR="0" wp14:anchorId="36F10986" wp14:editId="580737A3">
            <wp:extent cx="1758696" cy="643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RDLF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8696" cy="643128"/>
                    </a:xfrm>
                    <a:prstGeom prst="rect">
                      <a:avLst/>
                    </a:prstGeom>
                  </pic:spPr>
                </pic:pic>
              </a:graphicData>
            </a:graphic>
          </wp:inline>
        </w:drawing>
      </w:r>
    </w:p>
    <w:p w14:paraId="6B5250F1" w14:textId="77777777" w:rsidR="005C5684" w:rsidRDefault="005C5684" w:rsidP="005461B6">
      <w:pPr>
        <w:jc w:val="both"/>
        <w:rPr>
          <w:b/>
        </w:rPr>
      </w:pPr>
    </w:p>
    <w:p w14:paraId="7E36DFE9" w14:textId="77777777" w:rsidR="005C5684" w:rsidRDefault="005C5684" w:rsidP="005461B6">
      <w:pPr>
        <w:jc w:val="both"/>
        <w:rPr>
          <w:b/>
        </w:rPr>
      </w:pPr>
    </w:p>
    <w:p w14:paraId="243812EE" w14:textId="13406412" w:rsidR="00257B36" w:rsidRDefault="00ED431B" w:rsidP="005C5684">
      <w:pPr>
        <w:jc w:val="center"/>
        <w:rPr>
          <w:b/>
        </w:rPr>
      </w:pPr>
      <w:r w:rsidRPr="00ED431B">
        <w:rPr>
          <w:b/>
        </w:rPr>
        <w:t xml:space="preserve">Compte-rendu du </w:t>
      </w:r>
      <w:r>
        <w:rPr>
          <w:b/>
        </w:rPr>
        <w:t xml:space="preserve">bureau du </w:t>
      </w:r>
      <w:r w:rsidR="00FC4662">
        <w:rPr>
          <w:b/>
        </w:rPr>
        <w:t>3</w:t>
      </w:r>
      <w:r w:rsidR="00247ED3">
        <w:rPr>
          <w:b/>
        </w:rPr>
        <w:t>0 septembre</w:t>
      </w:r>
      <w:r w:rsidRPr="00ED431B">
        <w:rPr>
          <w:b/>
        </w:rPr>
        <w:t xml:space="preserve"> 20</w:t>
      </w:r>
      <w:r w:rsidR="005522F2">
        <w:rPr>
          <w:b/>
        </w:rPr>
        <w:t>20</w:t>
      </w:r>
    </w:p>
    <w:p w14:paraId="284BBCA4" w14:textId="77777777" w:rsidR="005C5684" w:rsidRPr="00ED431B" w:rsidRDefault="005C5684" w:rsidP="00485B03">
      <w:pPr>
        <w:jc w:val="center"/>
        <w:rPr>
          <w:b/>
        </w:rPr>
      </w:pPr>
    </w:p>
    <w:p w14:paraId="163B0131" w14:textId="593189DE" w:rsidR="00247ED3" w:rsidRDefault="00247ED3" w:rsidP="005461B6">
      <w:pPr>
        <w:spacing w:after="0" w:line="240" w:lineRule="auto"/>
        <w:jc w:val="both"/>
      </w:pPr>
      <w:r>
        <w:t>Membres du bureau présents</w:t>
      </w:r>
      <w:r w:rsidR="00ED431B">
        <w:t> :</w:t>
      </w:r>
      <w:r w:rsidR="00485B03" w:rsidRPr="00485B03">
        <w:t xml:space="preserve"> </w:t>
      </w:r>
      <w:r w:rsidR="00485B03">
        <w:t xml:space="preserve">Fabienne Leloup, Guy Chiasson, Lourdes Diaz </w:t>
      </w:r>
      <w:proofErr w:type="spellStart"/>
      <w:r w:rsidR="00485B03">
        <w:t>Olvera</w:t>
      </w:r>
      <w:proofErr w:type="spellEnd"/>
      <w:r w:rsidR="00485B03">
        <w:t>, Bruno Jean et Dominique Vollet</w:t>
      </w:r>
      <w:r w:rsidR="00485B03">
        <w:rPr>
          <w:rStyle w:val="Marquedecommentaire"/>
        </w:rPr>
        <w:t/>
      </w:r>
      <w:r>
        <w:t xml:space="preserve">. </w:t>
      </w:r>
    </w:p>
    <w:p w14:paraId="70A96846" w14:textId="77777777" w:rsidR="002A59D6" w:rsidRDefault="00247ED3" w:rsidP="005461B6">
      <w:pPr>
        <w:spacing w:after="0" w:line="240" w:lineRule="auto"/>
        <w:jc w:val="both"/>
      </w:pPr>
      <w:r>
        <w:t>Anciens présidents présents :  Dominique Mignot, André Torre</w:t>
      </w:r>
    </w:p>
    <w:p w14:paraId="2E123D77" w14:textId="77777777" w:rsidR="00A94569" w:rsidRDefault="00ED431B" w:rsidP="005461B6">
      <w:pPr>
        <w:spacing w:after="0" w:line="240" w:lineRule="auto"/>
        <w:jc w:val="both"/>
      </w:pPr>
      <w:r>
        <w:t xml:space="preserve">Excusés : </w:t>
      </w:r>
      <w:r w:rsidR="00A94569">
        <w:t>Pascal</w:t>
      </w:r>
      <w:r w:rsidR="00247ED3">
        <w:t xml:space="preserve"> Bérion, Michel </w:t>
      </w:r>
      <w:proofErr w:type="spellStart"/>
      <w:r w:rsidR="00247ED3">
        <w:t>Dimou</w:t>
      </w:r>
      <w:proofErr w:type="spellEnd"/>
      <w:r w:rsidR="00247ED3">
        <w:t xml:space="preserve"> et Bernard Pecqueur</w:t>
      </w:r>
    </w:p>
    <w:p w14:paraId="0CCCD7C6" w14:textId="77777777" w:rsidR="002A59D6" w:rsidRDefault="002A59D6" w:rsidP="005461B6">
      <w:pPr>
        <w:spacing w:after="0" w:line="240" w:lineRule="auto"/>
        <w:jc w:val="both"/>
      </w:pPr>
    </w:p>
    <w:p w14:paraId="3A784AD9" w14:textId="77777777" w:rsidR="004E1CD7" w:rsidRPr="004E1CD7" w:rsidRDefault="00247ED3" w:rsidP="006532CF">
      <w:pPr>
        <w:pStyle w:val="Paragraphedeliste"/>
        <w:numPr>
          <w:ilvl w:val="0"/>
          <w:numId w:val="6"/>
        </w:numPr>
        <w:jc w:val="both"/>
      </w:pPr>
      <w:r>
        <w:rPr>
          <w:u w:val="single"/>
        </w:rPr>
        <w:t>Situation financière de l’Association</w:t>
      </w:r>
    </w:p>
    <w:p w14:paraId="297E7CBB" w14:textId="17E0E9A1" w:rsidR="00247ED3" w:rsidRDefault="00247ED3" w:rsidP="004E1CD7">
      <w:pPr>
        <w:jc w:val="both"/>
      </w:pPr>
      <w:r>
        <w:t xml:space="preserve">La situation financière de l’Association n’a pas évolué beaucoup depuis le dernier CA. L’annulation du colloque annuel a </w:t>
      </w:r>
      <w:r w:rsidR="004E1CD7">
        <w:t xml:space="preserve">limité les dépenses </w:t>
      </w:r>
      <w:r w:rsidR="00E7637B">
        <w:t>de l’Association</w:t>
      </w:r>
      <w:r w:rsidR="004E1CD7">
        <w:t xml:space="preserve"> mais aussi les recettes puisque la plupart des membres cotisent au moment de leur inscription au colloque</w:t>
      </w:r>
      <w:r w:rsidR="00E7637B">
        <w:t xml:space="preserve">. Afin d’inciter les membres </w:t>
      </w:r>
      <w:r w:rsidR="004E1CD7">
        <w:t>à</w:t>
      </w:r>
      <w:r w:rsidR="00E7637B">
        <w:t xml:space="preserve"> payer leur adhésion</w:t>
      </w:r>
      <w:r w:rsidR="004E1CD7">
        <w:t>,</w:t>
      </w:r>
      <w:r w:rsidR="00E7637B">
        <w:t xml:space="preserve"> une brève sera envoyée </w:t>
      </w:r>
      <w:r w:rsidR="004E1CD7">
        <w:t xml:space="preserve">une fois le site bien vérifié </w:t>
      </w:r>
      <w:r w:rsidR="00E7637B">
        <w:t xml:space="preserve">et un message </w:t>
      </w:r>
      <w:r w:rsidR="004E1CD7">
        <w:t xml:space="preserve">individualisé </w:t>
      </w:r>
      <w:r w:rsidR="00E7637B">
        <w:t xml:space="preserve">aux administrateurs pour les inciter à payer la cotisation. </w:t>
      </w:r>
    </w:p>
    <w:p w14:paraId="5C471CD4" w14:textId="2A6F7A64" w:rsidR="004E1CD7" w:rsidRPr="00485B03" w:rsidRDefault="00E7637B" w:rsidP="004E1CD7">
      <w:pPr>
        <w:pStyle w:val="Paragraphedeliste"/>
        <w:numPr>
          <w:ilvl w:val="0"/>
          <w:numId w:val="6"/>
        </w:numPr>
        <w:jc w:val="both"/>
      </w:pPr>
      <w:r w:rsidRPr="004E1CD7">
        <w:rPr>
          <w:u w:val="single"/>
        </w:rPr>
        <w:t>Soutien aux événements</w:t>
      </w:r>
    </w:p>
    <w:p w14:paraId="7483D571" w14:textId="31DBCB4D" w:rsidR="00ED431B" w:rsidRDefault="00E7637B" w:rsidP="004E1CD7">
      <w:pPr>
        <w:jc w:val="both"/>
      </w:pPr>
      <w:r>
        <w:t>Les membres du bureau s’interrogent sur l’opportunité d’ouvrir un nouvel appel pour le soutien aux événements scientifiques. Après discussion, il est convenu que</w:t>
      </w:r>
      <w:r w:rsidR="004E1CD7">
        <w:t xml:space="preserve">, au vu de </w:t>
      </w:r>
      <w:r>
        <w:t xml:space="preserve">l’incertitude </w:t>
      </w:r>
      <w:r w:rsidR="004E1CD7">
        <w:t xml:space="preserve">quant à </w:t>
      </w:r>
      <w:r>
        <w:t xml:space="preserve">la situation financière de l’Association et </w:t>
      </w:r>
      <w:r w:rsidR="004E1CD7">
        <w:t>de l’im</w:t>
      </w:r>
      <w:r>
        <w:t>possibilité de tenir des événements en p</w:t>
      </w:r>
      <w:r w:rsidR="004E1CD7">
        <w:t>résentiel</w:t>
      </w:r>
      <w:r>
        <w:t>, l’ASRDLF ne fera pas de nouvel appel</w:t>
      </w:r>
      <w:r w:rsidR="00D95C43">
        <w:t xml:space="preserve"> de soutien</w:t>
      </w:r>
      <w:r>
        <w:t xml:space="preserve"> </w:t>
      </w:r>
      <w:r w:rsidR="004E1CD7">
        <w:t>à</w:t>
      </w:r>
      <w:r>
        <w:t xml:space="preserve"> projet</w:t>
      </w:r>
      <w:r w:rsidR="004E1CD7">
        <w:t xml:space="preserve"> en 2020</w:t>
      </w:r>
      <w:r>
        <w:t>. Le prochain bureau pourra décider du moment opportun pour ouvrir un nouve</w:t>
      </w:r>
      <w:r w:rsidR="004E1CD7">
        <w:t>l appel</w:t>
      </w:r>
      <w:r>
        <w:t xml:space="preserve">. </w:t>
      </w:r>
    </w:p>
    <w:p w14:paraId="773BD023" w14:textId="5388B783" w:rsidR="004E1CD7" w:rsidRDefault="00485B03" w:rsidP="00485B03">
      <w:pPr>
        <w:jc w:val="both"/>
      </w:pPr>
      <w:r>
        <w:t>Si un événement dont le financement avait été accepté a été reporté, le financement est garanti et reporté</w:t>
      </w:r>
      <w:r>
        <w:rPr>
          <w:rStyle w:val="Marquedecommentaire"/>
        </w:rPr>
        <w:t/>
      </w:r>
      <w:r>
        <w:t>, à condition que l’évènement ait lieu en présentiel, comme initialement prévu. Autrement, les organisateurs doivent faire une autre demande.</w:t>
      </w:r>
    </w:p>
    <w:p w14:paraId="231DFC68" w14:textId="5A75BF67" w:rsidR="004E1CD7" w:rsidRDefault="0028002B" w:rsidP="006532CF">
      <w:pPr>
        <w:pStyle w:val="Paragraphedeliste"/>
        <w:numPr>
          <w:ilvl w:val="0"/>
          <w:numId w:val="6"/>
        </w:numPr>
        <w:jc w:val="both"/>
      </w:pPr>
      <w:r>
        <w:rPr>
          <w:u w:val="single"/>
        </w:rPr>
        <w:t>Doctorales 2021</w:t>
      </w:r>
    </w:p>
    <w:p w14:paraId="00A04325" w14:textId="7CF84F0F" w:rsidR="0028002B" w:rsidRDefault="0028002B" w:rsidP="004E1CD7">
      <w:pPr>
        <w:jc w:val="both"/>
      </w:pPr>
      <w:r>
        <w:t>Pour l’instant, les organisateurs des Doctorales 2021 prévoient une manifestation en présentiel. Un flyer faisant la publicité de cet événement est déjà prêt et sera diffusé dans le cadre d’un</w:t>
      </w:r>
      <w:r w:rsidR="004E1CD7">
        <w:t>e</w:t>
      </w:r>
      <w:r>
        <w:t xml:space="preserve"> brève. Le bureau va tout de même suggérer au comité organisateur de prévoir un plan B au cas où la situation sanitaire ne permettrait pas un format en présentiel pour l’hiver 2021. </w:t>
      </w:r>
    </w:p>
    <w:p w14:paraId="5CFDFE7D" w14:textId="1E192119" w:rsidR="005C5684" w:rsidRDefault="005C5684" w:rsidP="004E1CD7">
      <w:pPr>
        <w:jc w:val="both"/>
      </w:pPr>
      <w:r>
        <w:t xml:space="preserve">Le lauréat du </w:t>
      </w:r>
      <w:r w:rsidR="00F912FB">
        <w:t>P</w:t>
      </w:r>
      <w:r>
        <w:t xml:space="preserve">rix </w:t>
      </w:r>
      <w:r w:rsidR="00F912FB">
        <w:t>A</w:t>
      </w:r>
      <w:r>
        <w:t>ydalot 2020 pourra y exposer sa recherche et y recevoir son prix.</w:t>
      </w:r>
    </w:p>
    <w:p w14:paraId="4ED1A59F" w14:textId="77777777" w:rsidR="004E1CD7" w:rsidRPr="00247ED3" w:rsidRDefault="004E1CD7" w:rsidP="004E1CD7">
      <w:pPr>
        <w:jc w:val="both"/>
      </w:pPr>
      <w:r>
        <w:t>Un courrier sera destiné aux administrateurs pour qu’ils diffusent au mieux l’appel pour les Doctorales.</w:t>
      </w:r>
    </w:p>
    <w:p w14:paraId="2D7B83BB" w14:textId="1E975600" w:rsidR="004E1CD7" w:rsidRDefault="0028002B" w:rsidP="00485B03">
      <w:pPr>
        <w:pStyle w:val="Paragraphedeliste"/>
        <w:keepNext/>
        <w:numPr>
          <w:ilvl w:val="0"/>
          <w:numId w:val="6"/>
        </w:numPr>
        <w:jc w:val="both"/>
        <w:rPr>
          <w:u w:val="single"/>
        </w:rPr>
      </w:pPr>
      <w:r>
        <w:rPr>
          <w:u w:val="single"/>
        </w:rPr>
        <w:t>Colloque d’Avignon</w:t>
      </w:r>
      <w:r w:rsidR="00510DDD">
        <w:rPr>
          <w:u w:val="single"/>
        </w:rPr>
        <w:t xml:space="preserve"> 2021</w:t>
      </w:r>
    </w:p>
    <w:p w14:paraId="72502A0B" w14:textId="20309DFD" w:rsidR="0028002B" w:rsidRDefault="0028002B">
      <w:pPr>
        <w:keepNext/>
        <w:jc w:val="both"/>
      </w:pPr>
      <w:r>
        <w:t>Les organisateurs du colloque d’Avignon vont reconduire les projets de communication accepté</w:t>
      </w:r>
      <w:r w:rsidR="004E1CD7">
        <w:t>s</w:t>
      </w:r>
      <w:r>
        <w:t xml:space="preserve"> </w:t>
      </w:r>
      <w:r w:rsidR="00510DDD">
        <w:t xml:space="preserve">pour le colloque 2020 </w:t>
      </w:r>
      <w:r>
        <w:t xml:space="preserve">et ouvrir un nouvel appel. La date pour ce colloque n’est pas encore arrêtée mais </w:t>
      </w:r>
      <w:r>
        <w:lastRenderedPageBreak/>
        <w:t>risque, comme</w:t>
      </w:r>
      <w:r w:rsidR="00510DDD">
        <w:t xml:space="preserve"> pour 2020</w:t>
      </w:r>
      <w:r>
        <w:t xml:space="preserve">, de tomber </w:t>
      </w:r>
      <w:bookmarkStart w:id="0" w:name="_GoBack"/>
      <w:r w:rsidR="004E1CD7">
        <w:t xml:space="preserve">près </w:t>
      </w:r>
      <w:bookmarkEnd w:id="0"/>
      <w:r w:rsidR="00FC7840">
        <w:t xml:space="preserve">de celle du Festival d’Avignon dont la date n’est pas encore connue non plus. </w:t>
      </w:r>
    </w:p>
    <w:p w14:paraId="437F55F4" w14:textId="0102A5F9" w:rsidR="00485B03" w:rsidRPr="00485B03" w:rsidRDefault="00485B03" w:rsidP="00485B03">
      <w:pPr>
        <w:pStyle w:val="Paragraphedeliste"/>
        <w:numPr>
          <w:ilvl w:val="0"/>
          <w:numId w:val="6"/>
        </w:numPr>
        <w:jc w:val="both"/>
        <w:rPr>
          <w:u w:val="single"/>
        </w:rPr>
      </w:pPr>
      <w:r w:rsidRPr="00485B03">
        <w:rPr>
          <w:u w:val="single"/>
        </w:rPr>
        <w:t>Élection pour le prochain bureau</w:t>
      </w:r>
    </w:p>
    <w:p w14:paraId="07114B8F" w14:textId="2E01C19D" w:rsidR="00485B03" w:rsidRPr="004E1CD7" w:rsidRDefault="00485B03" w:rsidP="00485B03">
      <w:pPr>
        <w:jc w:val="both"/>
        <w:rPr>
          <w:u w:val="single"/>
        </w:rPr>
      </w:pPr>
      <w:r>
        <w:t xml:space="preserve">L’élection du </w:t>
      </w:r>
      <w:r>
        <w:t>prochain</w:t>
      </w:r>
      <w:r>
        <w:t xml:space="preserve"> bureau est prévue dans le cadre du CA qui se tiendra en marge des Doctorales de l’hiver 2021. Quelle que soit la situation, vu qu’un certain nombre d’administrateurs ne seront pas présents, il faudra penser à une formule incluant du présentiel et du non présentiel pour cette élection. </w:t>
      </w:r>
    </w:p>
    <w:p w14:paraId="23385771" w14:textId="77777777" w:rsidR="00485B03" w:rsidRPr="004E1CD7" w:rsidRDefault="00485B03" w:rsidP="00485B03">
      <w:pPr>
        <w:keepNext/>
        <w:jc w:val="both"/>
        <w:rPr>
          <w:u w:val="single"/>
        </w:rPr>
      </w:pPr>
    </w:p>
    <w:p w14:paraId="58F36194" w14:textId="77777777" w:rsidR="004E1CD7" w:rsidRDefault="00FC7840" w:rsidP="00485B03">
      <w:pPr>
        <w:pStyle w:val="Paragraphedeliste"/>
        <w:numPr>
          <w:ilvl w:val="0"/>
          <w:numId w:val="6"/>
        </w:numPr>
        <w:jc w:val="both"/>
        <w:rPr>
          <w:u w:val="single"/>
        </w:rPr>
      </w:pPr>
      <w:r>
        <w:rPr>
          <w:u w:val="single"/>
        </w:rPr>
        <w:t>Prochaine rencontre</w:t>
      </w:r>
    </w:p>
    <w:p w14:paraId="0869CCE4" w14:textId="1FD3176A" w:rsidR="00FC7840" w:rsidRPr="004E1CD7" w:rsidRDefault="00FC7840" w:rsidP="00485B03">
      <w:pPr>
        <w:jc w:val="both"/>
        <w:rPr>
          <w:u w:val="single"/>
        </w:rPr>
      </w:pPr>
      <w:r>
        <w:t>Une prochaine rencontre du bureau devrait se tenir dans les deux dernières semaines de novembre</w:t>
      </w:r>
      <w:r w:rsidR="004E1CD7">
        <w:t>/ début décembre</w:t>
      </w:r>
      <w:r>
        <w:t xml:space="preserve"> pour préparer le CA de l’hiver 2021. </w:t>
      </w:r>
    </w:p>
    <w:p w14:paraId="5DE5FD73" w14:textId="77777777" w:rsidR="00EB545B" w:rsidRDefault="00EB545B" w:rsidP="005461B6">
      <w:pPr>
        <w:jc w:val="both"/>
      </w:pPr>
    </w:p>
    <w:p w14:paraId="5B390E93" w14:textId="77777777" w:rsidR="00FC7840" w:rsidRDefault="00FC7840" w:rsidP="005461B6">
      <w:pPr>
        <w:jc w:val="both"/>
      </w:pPr>
    </w:p>
    <w:sectPr w:rsidR="00FC7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238"/>
    <w:multiLevelType w:val="hybridMultilevel"/>
    <w:tmpl w:val="C2468492"/>
    <w:lvl w:ilvl="0" w:tplc="0409000F">
      <w:start w:val="1"/>
      <w:numFmt w:val="decimal"/>
      <w:lvlText w:val="%1."/>
      <w:lvlJc w:val="left"/>
      <w:pPr>
        <w:ind w:left="1353" w:hanging="360"/>
      </w:pPr>
    </w:lvl>
    <w:lvl w:ilvl="1" w:tplc="0C0C0001">
      <w:start w:val="1"/>
      <w:numFmt w:val="bullet"/>
      <w:lvlText w:val=""/>
      <w:lvlJc w:val="left"/>
      <w:pPr>
        <w:ind w:left="2073" w:hanging="360"/>
      </w:pPr>
      <w:rPr>
        <w:rFonts w:ascii="Symbol" w:hAnsi="Symbol" w:hint="default"/>
      </w:r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 w15:restartNumberingAfterBreak="0">
    <w:nsid w:val="0C751EC2"/>
    <w:multiLevelType w:val="hybridMultilevel"/>
    <w:tmpl w:val="68CA9F8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526CCC"/>
    <w:multiLevelType w:val="hybridMultilevel"/>
    <w:tmpl w:val="19A409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41900DE"/>
    <w:multiLevelType w:val="hybridMultilevel"/>
    <w:tmpl w:val="453459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5F16CD0"/>
    <w:multiLevelType w:val="hybridMultilevel"/>
    <w:tmpl w:val="051092F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643050D7"/>
    <w:multiLevelType w:val="hybridMultilevel"/>
    <w:tmpl w:val="FD0085FA"/>
    <w:lvl w:ilvl="0" w:tplc="0D16490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B541069"/>
    <w:multiLevelType w:val="hybridMultilevel"/>
    <w:tmpl w:val="19A409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5"/>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31B"/>
    <w:rsid w:val="000E31D7"/>
    <w:rsid w:val="000F76CF"/>
    <w:rsid w:val="001A1E7E"/>
    <w:rsid w:val="001E107C"/>
    <w:rsid w:val="00247ED3"/>
    <w:rsid w:val="00257B36"/>
    <w:rsid w:val="0028002B"/>
    <w:rsid w:val="0028313B"/>
    <w:rsid w:val="002A59D6"/>
    <w:rsid w:val="002D5DFC"/>
    <w:rsid w:val="00314DF9"/>
    <w:rsid w:val="00331A34"/>
    <w:rsid w:val="00376E10"/>
    <w:rsid w:val="00384A2C"/>
    <w:rsid w:val="0039481B"/>
    <w:rsid w:val="003D08A5"/>
    <w:rsid w:val="00485B03"/>
    <w:rsid w:val="004E1CD7"/>
    <w:rsid w:val="00510DDD"/>
    <w:rsid w:val="00532EDD"/>
    <w:rsid w:val="005461B6"/>
    <w:rsid w:val="005522F2"/>
    <w:rsid w:val="00565967"/>
    <w:rsid w:val="005C5684"/>
    <w:rsid w:val="006241EA"/>
    <w:rsid w:val="00681F02"/>
    <w:rsid w:val="006E7030"/>
    <w:rsid w:val="00726FC5"/>
    <w:rsid w:val="00827883"/>
    <w:rsid w:val="008E776E"/>
    <w:rsid w:val="00A31EA3"/>
    <w:rsid w:val="00A94569"/>
    <w:rsid w:val="00B26655"/>
    <w:rsid w:val="00B4485E"/>
    <w:rsid w:val="00BB7ED1"/>
    <w:rsid w:val="00C1563C"/>
    <w:rsid w:val="00C41392"/>
    <w:rsid w:val="00C55FD4"/>
    <w:rsid w:val="00CA728E"/>
    <w:rsid w:val="00CB5457"/>
    <w:rsid w:val="00CD71F9"/>
    <w:rsid w:val="00D2604A"/>
    <w:rsid w:val="00D45A96"/>
    <w:rsid w:val="00D95C43"/>
    <w:rsid w:val="00DA2EB0"/>
    <w:rsid w:val="00E7637B"/>
    <w:rsid w:val="00EB545B"/>
    <w:rsid w:val="00ED431B"/>
    <w:rsid w:val="00F27A16"/>
    <w:rsid w:val="00F912FB"/>
    <w:rsid w:val="00FC4662"/>
    <w:rsid w:val="00FC78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F148"/>
  <w15:chartTrackingRefBased/>
  <w15:docId w15:val="{61AF2A72-47CD-47B8-92BC-2E461405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31B"/>
    <w:pPr>
      <w:ind w:left="720"/>
      <w:contextualSpacing/>
    </w:pPr>
  </w:style>
  <w:style w:type="paragraph" w:styleId="Textedebulles">
    <w:name w:val="Balloon Text"/>
    <w:basedOn w:val="Normal"/>
    <w:link w:val="TextedebullesCar"/>
    <w:uiPriority w:val="99"/>
    <w:semiHidden/>
    <w:unhideWhenUsed/>
    <w:rsid w:val="00B266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655"/>
    <w:rPr>
      <w:rFonts w:ascii="Segoe UI" w:hAnsi="Segoe UI" w:cs="Segoe UI"/>
      <w:sz w:val="18"/>
      <w:szCs w:val="18"/>
    </w:rPr>
  </w:style>
  <w:style w:type="character" w:styleId="Marquedecommentaire">
    <w:name w:val="annotation reference"/>
    <w:basedOn w:val="Policepardfaut"/>
    <w:uiPriority w:val="99"/>
    <w:semiHidden/>
    <w:unhideWhenUsed/>
    <w:rsid w:val="00D95C43"/>
    <w:rPr>
      <w:sz w:val="16"/>
      <w:szCs w:val="16"/>
    </w:rPr>
  </w:style>
  <w:style w:type="paragraph" w:styleId="Commentaire">
    <w:name w:val="annotation text"/>
    <w:basedOn w:val="Normal"/>
    <w:link w:val="CommentaireCar"/>
    <w:uiPriority w:val="99"/>
    <w:semiHidden/>
    <w:unhideWhenUsed/>
    <w:rsid w:val="00D95C43"/>
    <w:pPr>
      <w:spacing w:line="240" w:lineRule="auto"/>
    </w:pPr>
    <w:rPr>
      <w:sz w:val="20"/>
      <w:szCs w:val="20"/>
    </w:rPr>
  </w:style>
  <w:style w:type="character" w:customStyle="1" w:styleId="CommentaireCar">
    <w:name w:val="Commentaire Car"/>
    <w:basedOn w:val="Policepardfaut"/>
    <w:link w:val="Commentaire"/>
    <w:uiPriority w:val="99"/>
    <w:semiHidden/>
    <w:rsid w:val="00D95C43"/>
    <w:rPr>
      <w:sz w:val="20"/>
      <w:szCs w:val="20"/>
    </w:rPr>
  </w:style>
  <w:style w:type="paragraph" w:styleId="Objetducommentaire">
    <w:name w:val="annotation subject"/>
    <w:basedOn w:val="Commentaire"/>
    <w:next w:val="Commentaire"/>
    <w:link w:val="ObjetducommentaireCar"/>
    <w:uiPriority w:val="99"/>
    <w:semiHidden/>
    <w:unhideWhenUsed/>
    <w:rsid w:val="00D95C43"/>
    <w:rPr>
      <w:b/>
      <w:bCs/>
    </w:rPr>
  </w:style>
  <w:style w:type="character" w:customStyle="1" w:styleId="ObjetducommentaireCar">
    <w:name w:val="Objet du commentaire Car"/>
    <w:basedOn w:val="CommentaireCar"/>
    <w:link w:val="Objetducommentaire"/>
    <w:uiPriority w:val="99"/>
    <w:semiHidden/>
    <w:rsid w:val="00D95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1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Leloup</dc:creator>
  <cp:keywords/>
  <dc:description/>
  <cp:lastModifiedBy>Chiasson, Guy</cp:lastModifiedBy>
  <cp:revision>2</cp:revision>
  <cp:lastPrinted>2019-10-07T09:33:00Z</cp:lastPrinted>
  <dcterms:created xsi:type="dcterms:W3CDTF">2020-11-23T16:18:00Z</dcterms:created>
  <dcterms:modified xsi:type="dcterms:W3CDTF">2020-11-23T16:18:00Z</dcterms:modified>
</cp:coreProperties>
</file>