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74AF" w14:textId="192F492D" w:rsidR="001D0480" w:rsidRPr="009279A6" w:rsidRDefault="00F311BB" w:rsidP="006E795F">
      <w:pPr>
        <w:autoSpaceDE w:val="0"/>
        <w:autoSpaceDN w:val="0"/>
        <w:adjustRightInd w:val="0"/>
        <w:spacing w:after="0" w:line="240" w:lineRule="auto"/>
        <w:jc w:val="center"/>
        <w:rPr>
          <w:rFonts w:cstheme="minorHAnsi"/>
          <w:b/>
          <w:bCs/>
          <w:color w:val="005787"/>
          <w:sz w:val="28"/>
          <w:szCs w:val="28"/>
        </w:rPr>
      </w:pPr>
      <w:r w:rsidRPr="009279A6">
        <w:rPr>
          <w:rFonts w:cstheme="minorHAnsi"/>
          <w:b/>
          <w:bCs/>
          <w:color w:val="005787"/>
          <w:sz w:val="28"/>
          <w:szCs w:val="28"/>
        </w:rPr>
        <w:t>Stage M2</w:t>
      </w:r>
    </w:p>
    <w:p w14:paraId="728B8D2E" w14:textId="6CB2B147" w:rsidR="00421294" w:rsidRPr="009279A6" w:rsidRDefault="00ED42A2" w:rsidP="006E795F">
      <w:pPr>
        <w:autoSpaceDE w:val="0"/>
        <w:autoSpaceDN w:val="0"/>
        <w:adjustRightInd w:val="0"/>
        <w:spacing w:after="0" w:line="240" w:lineRule="auto"/>
        <w:jc w:val="center"/>
        <w:rPr>
          <w:rFonts w:cstheme="minorHAnsi"/>
          <w:b/>
          <w:bCs/>
          <w:color w:val="005787"/>
          <w:sz w:val="28"/>
          <w:szCs w:val="28"/>
        </w:rPr>
      </w:pPr>
      <w:r w:rsidRPr="009279A6">
        <w:rPr>
          <w:rFonts w:cstheme="minorHAnsi"/>
          <w:b/>
          <w:bCs/>
          <w:color w:val="005787"/>
          <w:sz w:val="28"/>
          <w:szCs w:val="28"/>
        </w:rPr>
        <w:t>Régulation du foncier agricole, perceptions et pratiques des agriculteurs</w:t>
      </w:r>
    </w:p>
    <w:p w14:paraId="6EB400FD" w14:textId="301D0EF4" w:rsidR="00421294" w:rsidRPr="009279A6" w:rsidRDefault="0042363D" w:rsidP="006E795F">
      <w:pPr>
        <w:autoSpaceDE w:val="0"/>
        <w:autoSpaceDN w:val="0"/>
        <w:adjustRightInd w:val="0"/>
        <w:spacing w:after="0" w:line="240" w:lineRule="auto"/>
        <w:jc w:val="center"/>
        <w:rPr>
          <w:rFonts w:cstheme="minorHAnsi"/>
          <w:color w:val="005787"/>
          <w:sz w:val="28"/>
          <w:szCs w:val="28"/>
        </w:rPr>
      </w:pPr>
      <w:r w:rsidRPr="009279A6">
        <w:rPr>
          <w:rFonts w:cstheme="minorHAnsi"/>
          <w:color w:val="005787"/>
          <w:sz w:val="28"/>
          <w:szCs w:val="28"/>
        </w:rPr>
        <w:t xml:space="preserve">6 </w:t>
      </w:r>
      <w:r w:rsidR="00421294" w:rsidRPr="009279A6">
        <w:rPr>
          <w:rFonts w:cstheme="minorHAnsi"/>
          <w:color w:val="005787"/>
          <w:sz w:val="28"/>
          <w:szCs w:val="28"/>
        </w:rPr>
        <w:t>mois</w:t>
      </w:r>
      <w:r w:rsidR="0029627A" w:rsidRPr="009279A6">
        <w:rPr>
          <w:rFonts w:cstheme="minorHAnsi"/>
          <w:color w:val="005787"/>
          <w:sz w:val="28"/>
          <w:szCs w:val="28"/>
        </w:rPr>
        <w:t xml:space="preserve"> maximum</w:t>
      </w:r>
    </w:p>
    <w:p w14:paraId="0A96DDAE" w14:textId="5FAEE220" w:rsidR="00421294" w:rsidRPr="009279A6" w:rsidRDefault="00421294" w:rsidP="006E795F">
      <w:pPr>
        <w:autoSpaceDE w:val="0"/>
        <w:autoSpaceDN w:val="0"/>
        <w:adjustRightInd w:val="0"/>
        <w:spacing w:after="0" w:line="240" w:lineRule="auto"/>
        <w:rPr>
          <w:rFonts w:cstheme="minorHAnsi"/>
          <w:color w:val="000000"/>
        </w:rPr>
      </w:pPr>
    </w:p>
    <w:p w14:paraId="5325BCD7" w14:textId="77777777" w:rsidR="00D15F91" w:rsidRPr="009279A6" w:rsidRDefault="00D15F91" w:rsidP="006E795F">
      <w:pPr>
        <w:autoSpaceDE w:val="0"/>
        <w:autoSpaceDN w:val="0"/>
        <w:adjustRightInd w:val="0"/>
        <w:spacing w:after="0" w:line="240" w:lineRule="auto"/>
        <w:rPr>
          <w:rFonts w:cstheme="minorHAnsi"/>
          <w:color w:val="000000"/>
        </w:rPr>
      </w:pPr>
    </w:p>
    <w:p w14:paraId="419A88F7" w14:textId="3840968D" w:rsidR="00CB4974" w:rsidRPr="009279A6" w:rsidRDefault="00421294" w:rsidP="00CB4974">
      <w:pPr>
        <w:pStyle w:val="Notedebasdepage"/>
        <w:jc w:val="both"/>
        <w:rPr>
          <w:rFonts w:cstheme="minorHAnsi"/>
          <w:color w:val="000000"/>
          <w:sz w:val="22"/>
          <w:szCs w:val="22"/>
        </w:rPr>
      </w:pPr>
      <w:r w:rsidRPr="009279A6">
        <w:rPr>
          <w:rFonts w:cstheme="minorHAnsi"/>
          <w:color w:val="000000"/>
          <w:sz w:val="22"/>
          <w:szCs w:val="22"/>
        </w:rPr>
        <w:t>Le CESAER</w:t>
      </w:r>
      <w:r w:rsidRPr="009279A6">
        <w:rPr>
          <w:rStyle w:val="Appelnotedebasdep"/>
          <w:rFonts w:cstheme="minorHAnsi"/>
          <w:color w:val="000000"/>
          <w:sz w:val="22"/>
          <w:szCs w:val="22"/>
        </w:rPr>
        <w:footnoteReference w:id="1"/>
      </w:r>
      <w:r w:rsidRPr="009279A6">
        <w:rPr>
          <w:rFonts w:cstheme="minorHAnsi"/>
          <w:color w:val="000000"/>
          <w:sz w:val="22"/>
          <w:szCs w:val="22"/>
        </w:rPr>
        <w:t xml:space="preserve"> recrute un</w:t>
      </w:r>
      <w:r w:rsidR="00435259" w:rsidRPr="009279A6">
        <w:rPr>
          <w:rFonts w:cstheme="minorHAnsi"/>
          <w:color w:val="000000"/>
          <w:sz w:val="22"/>
          <w:szCs w:val="22"/>
        </w:rPr>
        <w:t>(e)</w:t>
      </w:r>
      <w:r w:rsidR="002943E8" w:rsidRPr="009279A6">
        <w:rPr>
          <w:rFonts w:cstheme="minorHAnsi"/>
          <w:color w:val="000000"/>
          <w:sz w:val="22"/>
          <w:szCs w:val="22"/>
        </w:rPr>
        <w:t xml:space="preserve"> stagiaire </w:t>
      </w:r>
      <w:r w:rsidR="006475E0" w:rsidRPr="009279A6">
        <w:rPr>
          <w:rFonts w:cstheme="minorHAnsi"/>
          <w:color w:val="000000"/>
          <w:sz w:val="22"/>
          <w:szCs w:val="22"/>
        </w:rPr>
        <w:t>pour une période de</w:t>
      </w:r>
      <w:r w:rsidR="002943E8" w:rsidRPr="009279A6">
        <w:rPr>
          <w:rFonts w:cstheme="minorHAnsi"/>
          <w:color w:val="000000"/>
          <w:sz w:val="22"/>
          <w:szCs w:val="22"/>
        </w:rPr>
        <w:t> </w:t>
      </w:r>
      <w:r w:rsidR="0042363D" w:rsidRPr="009279A6">
        <w:rPr>
          <w:rFonts w:cstheme="minorHAnsi"/>
          <w:color w:val="000000"/>
          <w:sz w:val="22"/>
          <w:szCs w:val="22"/>
        </w:rPr>
        <w:t xml:space="preserve">6 </w:t>
      </w:r>
      <w:r w:rsidR="006475E0" w:rsidRPr="009279A6">
        <w:rPr>
          <w:rFonts w:cstheme="minorHAnsi"/>
          <w:color w:val="000000"/>
          <w:sz w:val="22"/>
          <w:szCs w:val="22"/>
        </w:rPr>
        <w:t>mois</w:t>
      </w:r>
      <w:r w:rsidR="0029627A" w:rsidRPr="009279A6">
        <w:rPr>
          <w:rFonts w:cstheme="minorHAnsi"/>
          <w:color w:val="000000"/>
          <w:sz w:val="22"/>
          <w:szCs w:val="22"/>
        </w:rPr>
        <w:t xml:space="preserve"> maximum</w:t>
      </w:r>
      <w:r w:rsidR="002943E8" w:rsidRPr="009279A6">
        <w:rPr>
          <w:rFonts w:cstheme="minorHAnsi"/>
          <w:color w:val="000000"/>
          <w:sz w:val="22"/>
          <w:szCs w:val="22"/>
        </w:rPr>
        <w:t xml:space="preserve"> à partir du </w:t>
      </w:r>
      <w:r w:rsidR="006475E0" w:rsidRPr="009279A6">
        <w:rPr>
          <w:rFonts w:cstheme="minorHAnsi"/>
          <w:b/>
          <w:color w:val="000000"/>
          <w:sz w:val="22"/>
          <w:szCs w:val="22"/>
        </w:rPr>
        <w:t>1</w:t>
      </w:r>
      <w:r w:rsidR="006475E0" w:rsidRPr="009279A6">
        <w:rPr>
          <w:rFonts w:cstheme="minorHAnsi"/>
          <w:b/>
          <w:color w:val="000000"/>
          <w:sz w:val="22"/>
          <w:szCs w:val="22"/>
          <w:vertAlign w:val="superscript"/>
        </w:rPr>
        <w:t>er</w:t>
      </w:r>
      <w:r w:rsidR="006475E0" w:rsidRPr="009279A6">
        <w:rPr>
          <w:rFonts w:cstheme="minorHAnsi"/>
          <w:b/>
          <w:color w:val="000000"/>
          <w:sz w:val="22"/>
          <w:szCs w:val="22"/>
        </w:rPr>
        <w:t xml:space="preserve"> </w:t>
      </w:r>
      <w:r w:rsidR="002943E8" w:rsidRPr="009279A6">
        <w:rPr>
          <w:rFonts w:cstheme="minorHAnsi"/>
          <w:b/>
          <w:color w:val="000000"/>
          <w:sz w:val="22"/>
          <w:szCs w:val="22"/>
        </w:rPr>
        <w:t>mars 202</w:t>
      </w:r>
      <w:r w:rsidR="0069453B" w:rsidRPr="009279A6">
        <w:rPr>
          <w:rFonts w:cstheme="minorHAnsi"/>
          <w:b/>
          <w:color w:val="000000"/>
          <w:sz w:val="22"/>
          <w:szCs w:val="22"/>
        </w:rPr>
        <w:t>4</w:t>
      </w:r>
      <w:r w:rsidR="002943E8" w:rsidRPr="009279A6">
        <w:rPr>
          <w:rFonts w:cstheme="minorHAnsi"/>
          <w:color w:val="000000"/>
          <w:sz w:val="22"/>
          <w:szCs w:val="22"/>
        </w:rPr>
        <w:t xml:space="preserve"> </w:t>
      </w:r>
      <w:r w:rsidR="0069453B" w:rsidRPr="009279A6">
        <w:rPr>
          <w:rFonts w:cstheme="minorHAnsi"/>
          <w:color w:val="000000"/>
          <w:sz w:val="22"/>
          <w:szCs w:val="22"/>
        </w:rPr>
        <w:t xml:space="preserve">à Dijon </w:t>
      </w:r>
      <w:r w:rsidR="002943E8" w:rsidRPr="009279A6">
        <w:rPr>
          <w:rFonts w:cstheme="minorHAnsi"/>
          <w:color w:val="000000"/>
          <w:sz w:val="22"/>
          <w:szCs w:val="22"/>
        </w:rPr>
        <w:t>(</w:t>
      </w:r>
      <w:r w:rsidR="0069453B" w:rsidRPr="009279A6">
        <w:rPr>
          <w:rFonts w:cstheme="minorHAnsi"/>
          <w:color w:val="000000"/>
          <w:sz w:val="22"/>
          <w:szCs w:val="22"/>
        </w:rPr>
        <w:t>avec possibilité de télétravail</w:t>
      </w:r>
      <w:r w:rsidR="002943E8" w:rsidRPr="009279A6">
        <w:rPr>
          <w:rFonts w:cstheme="minorHAnsi"/>
          <w:color w:val="000000"/>
          <w:sz w:val="22"/>
          <w:szCs w:val="22"/>
        </w:rPr>
        <w:t xml:space="preserve">). </w:t>
      </w:r>
    </w:p>
    <w:p w14:paraId="55088EF8" w14:textId="77777777" w:rsidR="0042363D" w:rsidRPr="009279A6" w:rsidRDefault="0042363D" w:rsidP="006E795F">
      <w:pPr>
        <w:autoSpaceDE w:val="0"/>
        <w:autoSpaceDN w:val="0"/>
        <w:adjustRightInd w:val="0"/>
        <w:spacing w:after="0" w:line="240" w:lineRule="auto"/>
        <w:jc w:val="both"/>
        <w:rPr>
          <w:rFonts w:cstheme="minorHAnsi"/>
          <w:color w:val="000000"/>
        </w:rPr>
      </w:pPr>
    </w:p>
    <w:p w14:paraId="1C910DF0" w14:textId="77777777" w:rsidR="00D15F91" w:rsidRPr="009279A6" w:rsidRDefault="00D15F91" w:rsidP="006E795F">
      <w:pPr>
        <w:pStyle w:val="Notedebasdepage"/>
        <w:jc w:val="both"/>
        <w:rPr>
          <w:rFonts w:cstheme="minorHAnsi"/>
          <w:b/>
          <w:color w:val="000000"/>
          <w:sz w:val="22"/>
          <w:szCs w:val="22"/>
          <w:u w:val="single"/>
        </w:rPr>
      </w:pPr>
    </w:p>
    <w:p w14:paraId="2B30C47C" w14:textId="6324F9D3" w:rsidR="00A33806" w:rsidRPr="009279A6" w:rsidRDefault="00796115" w:rsidP="006E795F">
      <w:pPr>
        <w:pStyle w:val="Notedebasdepage"/>
        <w:jc w:val="both"/>
        <w:rPr>
          <w:rFonts w:cstheme="minorHAnsi"/>
          <w:b/>
          <w:color w:val="000000"/>
          <w:sz w:val="22"/>
          <w:szCs w:val="22"/>
          <w:u w:val="single"/>
        </w:rPr>
      </w:pPr>
      <w:r w:rsidRPr="009279A6">
        <w:rPr>
          <w:rFonts w:cstheme="minorHAnsi"/>
          <w:b/>
          <w:color w:val="000000"/>
          <w:sz w:val="22"/>
          <w:szCs w:val="22"/>
          <w:u w:val="single"/>
        </w:rPr>
        <w:t xml:space="preserve">Contexte </w:t>
      </w:r>
      <w:r w:rsidR="00A33806" w:rsidRPr="009279A6">
        <w:rPr>
          <w:rFonts w:cstheme="minorHAnsi"/>
          <w:b/>
          <w:color w:val="000000"/>
          <w:sz w:val="22"/>
          <w:szCs w:val="22"/>
          <w:u w:val="single"/>
        </w:rPr>
        <w:t xml:space="preserve">du stage :  </w:t>
      </w:r>
    </w:p>
    <w:p w14:paraId="19981481" w14:textId="77777777" w:rsidR="00820132" w:rsidRPr="009279A6" w:rsidRDefault="00820132" w:rsidP="006E795F">
      <w:pPr>
        <w:pStyle w:val="Notedebasdepage"/>
        <w:jc w:val="both"/>
        <w:rPr>
          <w:rFonts w:cstheme="minorHAnsi"/>
          <w:sz w:val="22"/>
          <w:szCs w:val="22"/>
        </w:rPr>
      </w:pPr>
    </w:p>
    <w:p w14:paraId="4B6CDD4A" w14:textId="27175E48" w:rsidR="00870AB4" w:rsidRPr="009279A6" w:rsidRDefault="00870AB4" w:rsidP="00884DEB">
      <w:pPr>
        <w:pStyle w:val="Paragraphedeliste"/>
        <w:ind w:left="0"/>
        <w:jc w:val="both"/>
        <w:rPr>
          <w:rFonts w:cstheme="minorHAnsi"/>
          <w:shd w:val="clear" w:color="auto" w:fill="FFFFFF"/>
        </w:rPr>
      </w:pPr>
      <w:r w:rsidRPr="009279A6">
        <w:rPr>
          <w:rFonts w:cstheme="minorHAnsi"/>
          <w:shd w:val="clear" w:color="auto" w:fill="FFFFFF"/>
        </w:rPr>
        <w:t xml:space="preserve">En France, la régulation du foncier agricole repose sur un ensemble de dispositifs législatifs et réglementaires visant à encadrer l’accès, l’utilisation et la transmission des terres agricoles. Ainsi, les </w:t>
      </w:r>
      <w:proofErr w:type="spellStart"/>
      <w:r w:rsidRPr="009279A6">
        <w:rPr>
          <w:rFonts w:cstheme="minorHAnsi"/>
          <w:shd w:val="clear" w:color="auto" w:fill="FFFFFF"/>
        </w:rPr>
        <w:t>Safer</w:t>
      </w:r>
      <w:proofErr w:type="spellEnd"/>
      <w:r w:rsidRPr="009279A6">
        <w:rPr>
          <w:rFonts w:cstheme="minorHAnsi"/>
          <w:shd w:val="clear" w:color="auto" w:fill="FFFFFF"/>
        </w:rPr>
        <w:t xml:space="preserve"> (Société</w:t>
      </w:r>
      <w:r w:rsidR="004F3BAC" w:rsidRPr="009279A6">
        <w:rPr>
          <w:rFonts w:cstheme="minorHAnsi"/>
          <w:shd w:val="clear" w:color="auto" w:fill="FFFFFF"/>
        </w:rPr>
        <w:t>s</w:t>
      </w:r>
      <w:r w:rsidRPr="009279A6">
        <w:rPr>
          <w:rFonts w:cstheme="minorHAnsi"/>
          <w:shd w:val="clear" w:color="auto" w:fill="FFFFFF"/>
        </w:rPr>
        <w:t xml:space="preserve"> d’aménagement foncier et d’établissement rural), organismes agréés par l’Etat, ont un droit de préemption leur permettant d’intervenir lors de la vente de biens fonciers agricoles. Elles ont également pour mission de favoriser l’installation des jeunes agriculteurs</w:t>
      </w:r>
      <w:r w:rsidR="004F3BAC" w:rsidRPr="009279A6">
        <w:rPr>
          <w:rFonts w:cstheme="minorHAnsi"/>
          <w:shd w:val="clear" w:color="auto" w:fill="FFFFFF"/>
        </w:rPr>
        <w:t xml:space="preserve">, en priorisant les candidats en </w:t>
      </w:r>
      <w:r w:rsidR="009279A6" w:rsidRPr="009279A6">
        <w:rPr>
          <w:rFonts w:cstheme="minorHAnsi"/>
          <w:shd w:val="clear" w:color="auto" w:fill="FFFFFF"/>
        </w:rPr>
        <w:t>agriculture biologique (</w:t>
      </w:r>
      <w:r w:rsidR="004F3BAC" w:rsidRPr="009279A6">
        <w:rPr>
          <w:rFonts w:cstheme="minorHAnsi"/>
          <w:shd w:val="clear" w:color="auto" w:fill="FFFFFF"/>
        </w:rPr>
        <w:t>AB</w:t>
      </w:r>
      <w:r w:rsidR="009279A6" w:rsidRPr="009279A6">
        <w:rPr>
          <w:rFonts w:cstheme="minorHAnsi"/>
          <w:shd w:val="clear" w:color="auto" w:fill="FFFFFF"/>
        </w:rPr>
        <w:t>)</w:t>
      </w:r>
      <w:r w:rsidRPr="009279A6">
        <w:rPr>
          <w:rFonts w:cstheme="minorHAnsi"/>
          <w:shd w:val="clear" w:color="auto" w:fill="FFFFFF"/>
        </w:rPr>
        <w:t xml:space="preserve">. D’autres dispositifs existent comme le contrôle des structures agricoles, </w:t>
      </w:r>
      <w:r w:rsidR="004C6DA1" w:rsidRPr="009279A6">
        <w:rPr>
          <w:rFonts w:cstheme="minorHAnsi"/>
          <w:shd w:val="clear" w:color="auto" w:fill="FFFFFF"/>
        </w:rPr>
        <w:t xml:space="preserve">les baux ruraux, </w:t>
      </w:r>
      <w:r w:rsidR="004F3BAC" w:rsidRPr="009279A6">
        <w:rPr>
          <w:rFonts w:cstheme="minorHAnsi"/>
          <w:shd w:val="clear" w:color="auto" w:fill="FFFFFF"/>
        </w:rPr>
        <w:t xml:space="preserve">les baux ruraux environnementaux et </w:t>
      </w:r>
      <w:r w:rsidRPr="009279A6">
        <w:rPr>
          <w:rFonts w:cstheme="minorHAnsi"/>
          <w:shd w:val="clear" w:color="auto" w:fill="FFFFFF"/>
        </w:rPr>
        <w:t>les aides à l’installation et à la transmission</w:t>
      </w:r>
      <w:r w:rsidR="004F3BAC" w:rsidRPr="009279A6">
        <w:rPr>
          <w:rFonts w:cstheme="minorHAnsi"/>
          <w:shd w:val="clear" w:color="auto" w:fill="FFFFFF"/>
        </w:rPr>
        <w:t>. Par ailleurs l’</w:t>
      </w:r>
      <w:r w:rsidR="00B617A7" w:rsidRPr="009279A6">
        <w:rPr>
          <w:rFonts w:cstheme="minorHAnsi"/>
          <w:shd w:val="clear" w:color="auto" w:fill="FFFFFF"/>
        </w:rPr>
        <w:t>orientation fonctionnelle</w:t>
      </w:r>
      <w:r w:rsidR="004F3BAC" w:rsidRPr="009279A6">
        <w:rPr>
          <w:rFonts w:cstheme="minorHAnsi"/>
          <w:shd w:val="clear" w:color="auto" w:fill="FFFFFF"/>
        </w:rPr>
        <w:t xml:space="preserve"> d</w:t>
      </w:r>
      <w:r w:rsidR="00B617A7" w:rsidRPr="009279A6">
        <w:rPr>
          <w:rFonts w:cstheme="minorHAnsi"/>
          <w:shd w:val="clear" w:color="auto" w:fill="FFFFFF"/>
        </w:rPr>
        <w:t>u foncier est</w:t>
      </w:r>
      <w:r w:rsidR="004F3BAC" w:rsidRPr="009279A6">
        <w:rPr>
          <w:rFonts w:cstheme="minorHAnsi"/>
          <w:shd w:val="clear" w:color="auto" w:fill="FFFFFF"/>
        </w:rPr>
        <w:t xml:space="preserve"> planifiée à travers les</w:t>
      </w:r>
      <w:r w:rsidRPr="009279A6">
        <w:rPr>
          <w:rFonts w:cstheme="minorHAnsi"/>
          <w:shd w:val="clear" w:color="auto" w:fill="FFFFFF"/>
        </w:rPr>
        <w:t xml:space="preserve"> Plans Locaux d’Urbanisme (PLU) et les Schémas de Cohérence Territoriale (SCOT). </w:t>
      </w:r>
      <w:r w:rsidR="00135EE9" w:rsidRPr="009279A6">
        <w:rPr>
          <w:rFonts w:cstheme="minorHAnsi"/>
          <w:shd w:val="clear" w:color="auto" w:fill="FFFFFF"/>
        </w:rPr>
        <w:t>Des dispositifs et zonages environnementaux (trame verte et bleue, zone Natura 2000, PNR…) viennent</w:t>
      </w:r>
      <w:r w:rsidR="009B1164" w:rsidRPr="009279A6">
        <w:rPr>
          <w:rFonts w:cstheme="minorHAnsi"/>
          <w:shd w:val="clear" w:color="auto" w:fill="FFFFFF"/>
        </w:rPr>
        <w:t xml:space="preserve"> compléter le maquis complexe de régulation du foncier.</w:t>
      </w:r>
      <w:r w:rsidR="00135EE9" w:rsidRPr="009279A6">
        <w:rPr>
          <w:rFonts w:cstheme="minorHAnsi"/>
          <w:shd w:val="clear" w:color="auto" w:fill="FFFFFF"/>
        </w:rPr>
        <w:t xml:space="preserve"> </w:t>
      </w:r>
      <w:r w:rsidRPr="009279A6">
        <w:rPr>
          <w:rFonts w:cstheme="minorHAnsi"/>
          <w:shd w:val="clear" w:color="auto" w:fill="FFFFFF"/>
        </w:rPr>
        <w:t>Ces dispositifs évoluent au fil du temps</w:t>
      </w:r>
      <w:r w:rsidR="009279A6" w:rsidRPr="009279A6">
        <w:rPr>
          <w:rFonts w:cstheme="minorHAnsi"/>
          <w:shd w:val="clear" w:color="auto" w:fill="FFFFFF"/>
        </w:rPr>
        <w:t>,</w:t>
      </w:r>
      <w:r w:rsidRPr="009279A6">
        <w:rPr>
          <w:rFonts w:cstheme="minorHAnsi"/>
          <w:shd w:val="clear" w:color="auto" w:fill="FFFFFF"/>
        </w:rPr>
        <w:t xml:space="preserve"> </w:t>
      </w:r>
      <w:r w:rsidR="009279A6" w:rsidRPr="009279A6">
        <w:rPr>
          <w:rFonts w:cstheme="minorHAnsi"/>
          <w:shd w:val="clear" w:color="auto" w:fill="FFFFFF"/>
        </w:rPr>
        <w:t xml:space="preserve">sans toujours être articulés, </w:t>
      </w:r>
      <w:r w:rsidRPr="009279A6">
        <w:rPr>
          <w:rFonts w:cstheme="minorHAnsi"/>
          <w:shd w:val="clear" w:color="auto" w:fill="FFFFFF"/>
        </w:rPr>
        <w:t>en fonction des enjeux économiques, sociaux et environnementaux pour concilier des objectifs souvent contradictoires, entre intérêts des agriculteurs, préservation des ressources naturelles, transformation des pratiques agricoles vers des formes plus extensives et agroécologiques, durabilité et aménagement des territoires</w:t>
      </w:r>
      <w:r w:rsidR="004C6DA1" w:rsidRPr="009279A6">
        <w:rPr>
          <w:rFonts w:cstheme="minorHAnsi"/>
          <w:shd w:val="clear" w:color="auto" w:fill="FFFFFF"/>
        </w:rPr>
        <w:t>, limitation de l’artificialisation.</w:t>
      </w:r>
    </w:p>
    <w:p w14:paraId="3134CF0F" w14:textId="77777777" w:rsidR="00870AB4" w:rsidRPr="009279A6" w:rsidRDefault="00870AB4" w:rsidP="00884DEB">
      <w:pPr>
        <w:pStyle w:val="Paragraphedeliste"/>
        <w:ind w:left="0"/>
        <w:jc w:val="both"/>
        <w:rPr>
          <w:rFonts w:cstheme="minorHAnsi"/>
          <w:shd w:val="clear" w:color="auto" w:fill="FFFFFF"/>
        </w:rPr>
      </w:pPr>
    </w:p>
    <w:p w14:paraId="3AE1472B" w14:textId="4688C400" w:rsidR="006D3C3A" w:rsidRPr="009279A6" w:rsidRDefault="006072C6" w:rsidP="00884DEB">
      <w:pPr>
        <w:pStyle w:val="Paragraphedeliste"/>
        <w:ind w:left="0"/>
        <w:jc w:val="both"/>
        <w:rPr>
          <w:rFonts w:cstheme="minorHAnsi"/>
          <w:shd w:val="clear" w:color="auto" w:fill="FFFFFF"/>
        </w:rPr>
      </w:pPr>
      <w:r w:rsidRPr="009279A6">
        <w:rPr>
          <w:rFonts w:cstheme="minorHAnsi"/>
          <w:shd w:val="clear" w:color="auto" w:fill="FFFFFF"/>
        </w:rPr>
        <w:t>Si l’év</w:t>
      </w:r>
      <w:r w:rsidR="00F51973" w:rsidRPr="009279A6">
        <w:rPr>
          <w:rFonts w:cstheme="minorHAnsi"/>
          <w:shd w:val="clear" w:color="auto" w:fill="FFFFFF"/>
        </w:rPr>
        <w:t>olution des modalités de régulation du foncier agricole et la diversité spatiale des pratiques effectives mêlant règlementation, relations contractuelles et conventions ont déjà fait l’objet d’un certain nombre d’études (</w:t>
      </w:r>
      <w:proofErr w:type="spellStart"/>
      <w:r w:rsidR="00F51973" w:rsidRPr="009279A6">
        <w:rPr>
          <w:rFonts w:cstheme="minorHAnsi"/>
          <w:shd w:val="clear" w:color="auto" w:fill="FFFFFF"/>
        </w:rPr>
        <w:t>Sencébé</w:t>
      </w:r>
      <w:proofErr w:type="spellEnd"/>
      <w:r w:rsidR="00F51973" w:rsidRPr="009279A6">
        <w:rPr>
          <w:rFonts w:cstheme="minorHAnsi"/>
          <w:shd w:val="clear" w:color="auto" w:fill="FFFFFF"/>
        </w:rPr>
        <w:t xml:space="preserve"> et al., 2013 ; </w:t>
      </w:r>
      <w:proofErr w:type="spellStart"/>
      <w:r w:rsidR="00F51973" w:rsidRPr="009279A6">
        <w:rPr>
          <w:rFonts w:cstheme="minorHAnsi"/>
          <w:shd w:val="clear" w:color="auto" w:fill="FFFFFF"/>
        </w:rPr>
        <w:t>Bayssé</w:t>
      </w:r>
      <w:proofErr w:type="spellEnd"/>
      <w:r w:rsidR="00F51973" w:rsidRPr="009279A6">
        <w:rPr>
          <w:rFonts w:cstheme="minorHAnsi"/>
          <w:shd w:val="clear" w:color="auto" w:fill="FFFFFF"/>
        </w:rPr>
        <w:t>-Lainé, 2020)</w:t>
      </w:r>
      <w:r w:rsidR="002944F5" w:rsidRPr="009279A6">
        <w:rPr>
          <w:rFonts w:cstheme="minorHAnsi"/>
          <w:shd w:val="clear" w:color="auto" w:fill="FFFFFF"/>
        </w:rPr>
        <w:t xml:space="preserve">, </w:t>
      </w:r>
      <w:r w:rsidR="00F51973" w:rsidRPr="009279A6">
        <w:rPr>
          <w:rFonts w:cstheme="minorHAnsi"/>
          <w:shd w:val="clear" w:color="auto" w:fill="FFFFFF"/>
        </w:rPr>
        <w:t xml:space="preserve">la façon dont les agriculteurs eux-mêmes perçoivent ces évolutions et les vivent dans leur pratique et leurs perspectives reste encore </w:t>
      </w:r>
      <w:r w:rsidR="002944F5" w:rsidRPr="009279A6">
        <w:rPr>
          <w:rFonts w:cstheme="minorHAnsi"/>
          <w:shd w:val="clear" w:color="auto" w:fill="FFFFFF"/>
        </w:rPr>
        <w:t>peu étudiée (</w:t>
      </w:r>
      <w:proofErr w:type="spellStart"/>
      <w:r w:rsidR="002944F5" w:rsidRPr="009279A6">
        <w:rPr>
          <w:rFonts w:cstheme="minorHAnsi"/>
          <w:shd w:val="clear" w:color="auto" w:fill="FFFFFF"/>
        </w:rPr>
        <w:t>Alavoine</w:t>
      </w:r>
      <w:proofErr w:type="spellEnd"/>
      <w:r w:rsidR="002944F5" w:rsidRPr="009279A6">
        <w:rPr>
          <w:rFonts w:cstheme="minorHAnsi"/>
          <w:shd w:val="clear" w:color="auto" w:fill="FFFFFF"/>
        </w:rPr>
        <w:t>-Mornas et Girard, 2016)</w:t>
      </w:r>
      <w:r w:rsidR="0019415A" w:rsidRPr="009279A6">
        <w:rPr>
          <w:rFonts w:cstheme="minorHAnsi"/>
          <w:shd w:val="clear" w:color="auto" w:fill="FFFFFF"/>
        </w:rPr>
        <w:t>. Ainsi, a</w:t>
      </w:r>
      <w:r w:rsidR="00870AB4" w:rsidRPr="009279A6">
        <w:rPr>
          <w:rFonts w:cstheme="minorHAnsi"/>
          <w:shd w:val="clear" w:color="auto" w:fill="FFFFFF"/>
        </w:rPr>
        <w:t>fin d’éclairer les acteurs en charge de la régulat</w:t>
      </w:r>
      <w:r w:rsidR="00A3756B" w:rsidRPr="009279A6">
        <w:rPr>
          <w:rFonts w:cstheme="minorHAnsi"/>
          <w:shd w:val="clear" w:color="auto" w:fill="FFFFFF"/>
        </w:rPr>
        <w:t xml:space="preserve">ion foncière agricole, le mémoire se propose de se placer du point de vue des agriculteurs </w:t>
      </w:r>
      <w:r w:rsidR="0045776D" w:rsidRPr="009279A6">
        <w:rPr>
          <w:rFonts w:cstheme="minorHAnsi"/>
          <w:shd w:val="clear" w:color="auto" w:fill="FFFFFF"/>
        </w:rPr>
        <w:t xml:space="preserve">pour saisir comment ils déterminent leurs pratiques selon les contextes fonciers où ils se trouvent et dans quelle mesure les politiques et dispositifs de régulation impactent ces pratiques. Par contexte foncier on entend prendre en considération la tenure foncière (les terres en propriété et en fermage font-elle l’objet de pratiques différentes ?), les éléments liés à </w:t>
      </w:r>
      <w:r w:rsidR="002944F5" w:rsidRPr="009279A6">
        <w:rPr>
          <w:rFonts w:cstheme="minorHAnsi"/>
          <w:shd w:val="clear" w:color="auto" w:fill="FFFFFF"/>
        </w:rPr>
        <w:t>la régulation du foncier (</w:t>
      </w:r>
      <w:r w:rsidR="00B424A8" w:rsidRPr="009279A6">
        <w:rPr>
          <w:rFonts w:cstheme="minorHAnsi"/>
          <w:shd w:val="clear" w:color="auto" w:fill="FFFFFF"/>
        </w:rPr>
        <w:t xml:space="preserve">que ces régulations concernent l’environnement, l’accès à la terre ou les document de </w:t>
      </w:r>
      <w:proofErr w:type="gramStart"/>
      <w:r w:rsidR="00B424A8" w:rsidRPr="009279A6">
        <w:rPr>
          <w:rFonts w:cstheme="minorHAnsi"/>
          <w:shd w:val="clear" w:color="auto" w:fill="FFFFFF"/>
        </w:rPr>
        <w:t xml:space="preserve">planification </w:t>
      </w:r>
      <w:r w:rsidR="0045776D" w:rsidRPr="009279A6">
        <w:rPr>
          <w:rFonts w:cstheme="minorHAnsi"/>
          <w:shd w:val="clear" w:color="auto" w:fill="FFFFFF"/>
        </w:rPr>
        <w:t>)</w:t>
      </w:r>
      <w:proofErr w:type="gramEnd"/>
      <w:r w:rsidR="0045776D" w:rsidRPr="009279A6">
        <w:rPr>
          <w:rFonts w:cstheme="minorHAnsi"/>
          <w:shd w:val="clear" w:color="auto" w:fill="FFFFFF"/>
        </w:rPr>
        <w:t xml:space="preserve"> et </w:t>
      </w:r>
      <w:r w:rsidR="002944F5" w:rsidRPr="009279A6">
        <w:rPr>
          <w:rFonts w:cstheme="minorHAnsi"/>
          <w:shd w:val="clear" w:color="auto" w:fill="FFFFFF"/>
        </w:rPr>
        <w:t>le marché foncier agricole</w:t>
      </w:r>
      <w:r w:rsidR="0045776D" w:rsidRPr="009279A6">
        <w:rPr>
          <w:rFonts w:cstheme="minorHAnsi"/>
          <w:shd w:val="clear" w:color="auto" w:fill="FFFFFF"/>
        </w:rPr>
        <w:t xml:space="preserve"> (artificialisation, concurrence pour l’accès à la terre</w:t>
      </w:r>
      <w:r w:rsidR="002944F5" w:rsidRPr="009279A6">
        <w:rPr>
          <w:rFonts w:cstheme="minorHAnsi"/>
          <w:shd w:val="clear" w:color="auto" w:fill="FFFFFF"/>
        </w:rPr>
        <w:t>…</w:t>
      </w:r>
      <w:r w:rsidR="0045776D" w:rsidRPr="009279A6">
        <w:rPr>
          <w:rFonts w:cstheme="minorHAnsi"/>
          <w:shd w:val="clear" w:color="auto" w:fill="FFFFFF"/>
        </w:rPr>
        <w:t xml:space="preserve">) </w:t>
      </w:r>
    </w:p>
    <w:p w14:paraId="6E9C51D5" w14:textId="77777777" w:rsidR="009279A6" w:rsidRPr="009279A6" w:rsidRDefault="009279A6" w:rsidP="00884DEB">
      <w:pPr>
        <w:pStyle w:val="Paragraphedeliste"/>
        <w:ind w:left="0"/>
        <w:jc w:val="both"/>
        <w:rPr>
          <w:rFonts w:cstheme="minorHAnsi"/>
          <w:shd w:val="clear" w:color="auto" w:fill="FFFFFF"/>
        </w:rPr>
      </w:pPr>
    </w:p>
    <w:p w14:paraId="2B1EBCD4" w14:textId="77777777" w:rsidR="000B3809" w:rsidRPr="009279A6" w:rsidRDefault="000B3809" w:rsidP="000B3809">
      <w:pPr>
        <w:pStyle w:val="Notedebasdepage"/>
        <w:jc w:val="both"/>
        <w:rPr>
          <w:rFonts w:cstheme="minorHAnsi"/>
          <w:b/>
          <w:color w:val="000000"/>
          <w:sz w:val="22"/>
          <w:szCs w:val="22"/>
          <w:u w:val="single"/>
        </w:rPr>
      </w:pPr>
      <w:r w:rsidRPr="009279A6">
        <w:rPr>
          <w:rFonts w:cstheme="minorHAnsi"/>
          <w:b/>
          <w:color w:val="000000"/>
          <w:sz w:val="22"/>
          <w:szCs w:val="22"/>
          <w:u w:val="single"/>
        </w:rPr>
        <w:t>Missions confiées</w:t>
      </w:r>
    </w:p>
    <w:p w14:paraId="553ED7F9" w14:textId="77777777" w:rsidR="000B3809" w:rsidRPr="009279A6" w:rsidRDefault="000B3809" w:rsidP="000B3809">
      <w:pPr>
        <w:pStyle w:val="Notedebasdepage"/>
        <w:jc w:val="both"/>
        <w:rPr>
          <w:rFonts w:cstheme="minorHAnsi"/>
          <w:sz w:val="22"/>
          <w:szCs w:val="22"/>
        </w:rPr>
      </w:pPr>
    </w:p>
    <w:p w14:paraId="5A5F616E" w14:textId="777BEFA6" w:rsidR="00B424A8" w:rsidRPr="009279A6" w:rsidRDefault="00E97200" w:rsidP="00D75828">
      <w:pPr>
        <w:pStyle w:val="Notedebasdepage"/>
        <w:jc w:val="both"/>
        <w:rPr>
          <w:rFonts w:cstheme="minorHAnsi"/>
          <w:sz w:val="22"/>
          <w:szCs w:val="22"/>
        </w:rPr>
      </w:pPr>
      <w:r w:rsidRPr="009279A6">
        <w:rPr>
          <w:rFonts w:cstheme="minorHAnsi"/>
          <w:sz w:val="22"/>
          <w:szCs w:val="22"/>
        </w:rPr>
        <w:t xml:space="preserve">Le stage consistera tout d’abord en </w:t>
      </w:r>
      <w:r w:rsidR="000A73EA" w:rsidRPr="009279A6">
        <w:rPr>
          <w:rFonts w:cstheme="minorHAnsi"/>
          <w:sz w:val="22"/>
          <w:szCs w:val="22"/>
        </w:rPr>
        <w:t>un état des lieux des politiques de régulation foncière mises en place sur la Bourgogne Franche-Comté</w:t>
      </w:r>
      <w:r w:rsidR="00870AB4" w:rsidRPr="009279A6">
        <w:rPr>
          <w:rFonts w:cstheme="minorHAnsi"/>
          <w:sz w:val="22"/>
          <w:szCs w:val="22"/>
        </w:rPr>
        <w:t xml:space="preserve"> (analyse des lois et des politiques en vigueur) et des principaux facteurs économiques et démographiques influençant le marché foncier agricole</w:t>
      </w:r>
      <w:r w:rsidR="000A73EA" w:rsidRPr="009279A6">
        <w:rPr>
          <w:rFonts w:cstheme="minorHAnsi"/>
          <w:sz w:val="22"/>
          <w:szCs w:val="22"/>
        </w:rPr>
        <w:t>. Ensuite il s’agira de préciser, selon les aspirations du stagiaire, les questionnement</w:t>
      </w:r>
      <w:r w:rsidR="002E3EEF" w:rsidRPr="009279A6">
        <w:rPr>
          <w:rFonts w:cstheme="minorHAnsi"/>
          <w:sz w:val="22"/>
          <w:szCs w:val="22"/>
        </w:rPr>
        <w:t>s qui pourront inclure par exemple : Comment les agriculteurs perçoivent-ils les régulations foncières actuelles ? Quelles sont les principales préoccupations ou résistances exprimées par les agriculteurs à l’égard de la régulation foncière agricole ? Comment les dynamiques socio-économiques locales modèlent-elles la perception des agriculteurs vis-à-vis de la régulation foncière ? Y a -t-il des impacts ob</w:t>
      </w:r>
      <w:r w:rsidR="00870AB4" w:rsidRPr="009279A6">
        <w:rPr>
          <w:rFonts w:cstheme="minorHAnsi"/>
          <w:sz w:val="22"/>
          <w:szCs w:val="22"/>
        </w:rPr>
        <w:t>s</w:t>
      </w:r>
      <w:r w:rsidR="002E3EEF" w:rsidRPr="009279A6">
        <w:rPr>
          <w:rFonts w:cstheme="minorHAnsi"/>
          <w:sz w:val="22"/>
          <w:szCs w:val="22"/>
        </w:rPr>
        <w:t xml:space="preserve">ervables sur la durabilité </w:t>
      </w:r>
      <w:r w:rsidR="002E3EEF" w:rsidRPr="009279A6">
        <w:rPr>
          <w:rFonts w:cstheme="minorHAnsi"/>
          <w:sz w:val="22"/>
          <w:szCs w:val="22"/>
        </w:rPr>
        <w:lastRenderedPageBreak/>
        <w:t>environnementale et les pratiques agricoles en lien avec la régulation foncière</w:t>
      </w:r>
      <w:r w:rsidR="00B424A8" w:rsidRPr="009279A6">
        <w:rPr>
          <w:rFonts w:cstheme="minorHAnsi"/>
          <w:sz w:val="22"/>
          <w:szCs w:val="22"/>
        </w:rPr>
        <w:t xml:space="preserve"> </w:t>
      </w:r>
      <w:r w:rsidR="002E3EEF" w:rsidRPr="009279A6">
        <w:rPr>
          <w:rFonts w:cstheme="minorHAnsi"/>
          <w:sz w:val="22"/>
          <w:szCs w:val="22"/>
        </w:rPr>
        <w:t xml:space="preserve">?  Dans quelle mesure </w:t>
      </w:r>
      <w:r w:rsidR="00B424A8" w:rsidRPr="009279A6">
        <w:rPr>
          <w:rFonts w:cstheme="minorHAnsi"/>
          <w:sz w:val="22"/>
          <w:szCs w:val="22"/>
        </w:rPr>
        <w:t xml:space="preserve">le contexte foncier </w:t>
      </w:r>
      <w:r w:rsidR="002E3EEF" w:rsidRPr="009279A6">
        <w:rPr>
          <w:rFonts w:cstheme="minorHAnsi"/>
          <w:sz w:val="22"/>
          <w:szCs w:val="22"/>
        </w:rPr>
        <w:t>influe</w:t>
      </w:r>
      <w:r w:rsidR="00B424A8" w:rsidRPr="009279A6">
        <w:rPr>
          <w:rFonts w:cstheme="minorHAnsi"/>
          <w:sz w:val="22"/>
          <w:szCs w:val="22"/>
        </w:rPr>
        <w:t>-</w:t>
      </w:r>
      <w:r w:rsidR="002E3EEF" w:rsidRPr="009279A6">
        <w:rPr>
          <w:rFonts w:cstheme="minorHAnsi"/>
          <w:sz w:val="22"/>
          <w:szCs w:val="22"/>
        </w:rPr>
        <w:t>t-</w:t>
      </w:r>
      <w:r w:rsidR="00B424A8" w:rsidRPr="009279A6">
        <w:rPr>
          <w:rFonts w:cstheme="minorHAnsi"/>
          <w:sz w:val="22"/>
          <w:szCs w:val="22"/>
        </w:rPr>
        <w:t>il</w:t>
      </w:r>
      <w:r w:rsidR="002E3EEF" w:rsidRPr="009279A6">
        <w:rPr>
          <w:rFonts w:cstheme="minorHAnsi"/>
          <w:sz w:val="22"/>
          <w:szCs w:val="22"/>
        </w:rPr>
        <w:t xml:space="preserve"> sur leurs</w:t>
      </w:r>
      <w:r w:rsidR="00B424A8" w:rsidRPr="009279A6">
        <w:rPr>
          <w:rFonts w:cstheme="minorHAnsi"/>
          <w:sz w:val="22"/>
          <w:szCs w:val="22"/>
        </w:rPr>
        <w:t xml:space="preserve"> </w:t>
      </w:r>
      <w:r w:rsidR="002E3EEF" w:rsidRPr="009279A6">
        <w:rPr>
          <w:rFonts w:cstheme="minorHAnsi"/>
          <w:sz w:val="22"/>
          <w:szCs w:val="22"/>
        </w:rPr>
        <w:t xml:space="preserve">choix en matière de pratiques agricoles ? </w:t>
      </w:r>
    </w:p>
    <w:p w14:paraId="6F08E07B" w14:textId="18299BDE" w:rsidR="000B3809" w:rsidRPr="009279A6" w:rsidRDefault="002E3EEF" w:rsidP="00D75828">
      <w:pPr>
        <w:pStyle w:val="Notedebasdepage"/>
        <w:jc w:val="both"/>
        <w:rPr>
          <w:rFonts w:cstheme="minorHAnsi"/>
          <w:color w:val="000000"/>
          <w:sz w:val="22"/>
          <w:szCs w:val="22"/>
        </w:rPr>
      </w:pPr>
      <w:r w:rsidRPr="009279A6">
        <w:rPr>
          <w:rFonts w:cstheme="minorHAnsi"/>
          <w:sz w:val="22"/>
          <w:szCs w:val="22"/>
        </w:rPr>
        <w:t>Il s’agira enfin d’échantillonner et de mener des entretiens approfondis avec des agriculteurs pour permettre une compréhension des liens entre la perception des agriculteurs, la régulation foncière et les pratiques agricoles.</w:t>
      </w:r>
      <w:r w:rsidR="0015727E" w:rsidRPr="009279A6">
        <w:rPr>
          <w:rFonts w:cstheme="minorHAnsi"/>
          <w:sz w:val="22"/>
          <w:szCs w:val="22"/>
        </w:rPr>
        <w:t xml:space="preserve"> </w:t>
      </w:r>
    </w:p>
    <w:p w14:paraId="5FF3549E" w14:textId="15020DDD" w:rsidR="00A6711B" w:rsidRPr="009279A6" w:rsidRDefault="00A6711B" w:rsidP="000B3809">
      <w:pPr>
        <w:pStyle w:val="Notedebasdepage"/>
        <w:jc w:val="both"/>
        <w:rPr>
          <w:rFonts w:cstheme="minorHAnsi"/>
          <w:sz w:val="22"/>
          <w:szCs w:val="22"/>
        </w:rPr>
      </w:pPr>
    </w:p>
    <w:p w14:paraId="5FA4CDD2" w14:textId="77777777" w:rsidR="000B3809" w:rsidRPr="009279A6" w:rsidRDefault="000B3809" w:rsidP="000B3809">
      <w:pPr>
        <w:pStyle w:val="Notedebasdepage"/>
        <w:jc w:val="both"/>
        <w:rPr>
          <w:rFonts w:cstheme="minorHAnsi"/>
          <w:sz w:val="22"/>
          <w:szCs w:val="22"/>
        </w:rPr>
      </w:pPr>
      <w:r w:rsidRPr="009279A6">
        <w:rPr>
          <w:rFonts w:cstheme="minorHAnsi"/>
          <w:sz w:val="22"/>
          <w:szCs w:val="22"/>
        </w:rPr>
        <w:t xml:space="preserve">Le.la stagiaire évoluera dans un environnement de recherche stimulant et bénéficiera d’un encadrement avec un suivi très régulier. </w:t>
      </w:r>
    </w:p>
    <w:p w14:paraId="735A8974" w14:textId="7FA4EFF3" w:rsidR="0042363D" w:rsidRPr="009279A6" w:rsidRDefault="0042363D" w:rsidP="006E795F">
      <w:pPr>
        <w:autoSpaceDE w:val="0"/>
        <w:autoSpaceDN w:val="0"/>
        <w:adjustRightInd w:val="0"/>
        <w:spacing w:after="0" w:line="240" w:lineRule="auto"/>
        <w:jc w:val="both"/>
        <w:rPr>
          <w:rFonts w:cstheme="minorHAnsi"/>
          <w:b/>
          <w:color w:val="000000"/>
          <w:u w:val="single"/>
        </w:rPr>
      </w:pPr>
    </w:p>
    <w:p w14:paraId="75963516" w14:textId="77777777" w:rsidR="0015727E" w:rsidRPr="009279A6" w:rsidRDefault="0015727E" w:rsidP="006E795F">
      <w:pPr>
        <w:autoSpaceDE w:val="0"/>
        <w:autoSpaceDN w:val="0"/>
        <w:adjustRightInd w:val="0"/>
        <w:spacing w:after="0" w:line="240" w:lineRule="auto"/>
        <w:jc w:val="both"/>
        <w:rPr>
          <w:rFonts w:cstheme="minorHAnsi"/>
          <w:b/>
          <w:color w:val="000000"/>
          <w:u w:val="single"/>
        </w:rPr>
      </w:pPr>
    </w:p>
    <w:p w14:paraId="0EB7DE67" w14:textId="6803143C" w:rsidR="00F311BB" w:rsidRPr="009279A6" w:rsidRDefault="00F311BB" w:rsidP="006E795F">
      <w:pPr>
        <w:autoSpaceDE w:val="0"/>
        <w:autoSpaceDN w:val="0"/>
        <w:adjustRightInd w:val="0"/>
        <w:spacing w:after="0" w:line="240" w:lineRule="auto"/>
        <w:jc w:val="both"/>
        <w:rPr>
          <w:rFonts w:cstheme="minorHAnsi"/>
          <w:b/>
          <w:color w:val="000000"/>
          <w:u w:val="single"/>
        </w:rPr>
      </w:pPr>
      <w:r w:rsidRPr="009279A6">
        <w:rPr>
          <w:rFonts w:cstheme="minorHAnsi"/>
          <w:b/>
          <w:color w:val="000000"/>
          <w:u w:val="single"/>
        </w:rPr>
        <w:t>Compétences</w:t>
      </w:r>
      <w:r w:rsidR="00796115" w:rsidRPr="009279A6">
        <w:rPr>
          <w:rFonts w:cstheme="minorHAnsi"/>
          <w:b/>
          <w:color w:val="000000"/>
          <w:u w:val="single"/>
        </w:rPr>
        <w:t xml:space="preserve"> attendues</w:t>
      </w:r>
      <w:r w:rsidRPr="009279A6">
        <w:rPr>
          <w:rFonts w:cstheme="minorHAnsi"/>
          <w:b/>
          <w:color w:val="000000"/>
          <w:u w:val="single"/>
        </w:rPr>
        <w:t> :</w:t>
      </w:r>
    </w:p>
    <w:p w14:paraId="065064B4" w14:textId="77777777" w:rsidR="00120FA2" w:rsidRPr="009279A6" w:rsidRDefault="00120FA2" w:rsidP="006E795F">
      <w:pPr>
        <w:autoSpaceDE w:val="0"/>
        <w:autoSpaceDN w:val="0"/>
        <w:adjustRightInd w:val="0"/>
        <w:spacing w:after="0" w:line="240" w:lineRule="auto"/>
        <w:jc w:val="both"/>
        <w:rPr>
          <w:rFonts w:cstheme="minorHAnsi"/>
          <w:color w:val="000000"/>
        </w:rPr>
      </w:pPr>
    </w:p>
    <w:p w14:paraId="3EDBC453" w14:textId="5747AE20" w:rsidR="00F311BB" w:rsidRPr="009279A6" w:rsidRDefault="00F311BB" w:rsidP="006E795F">
      <w:pPr>
        <w:autoSpaceDE w:val="0"/>
        <w:autoSpaceDN w:val="0"/>
        <w:adjustRightInd w:val="0"/>
        <w:spacing w:after="0" w:line="240" w:lineRule="auto"/>
        <w:jc w:val="both"/>
        <w:rPr>
          <w:rFonts w:cstheme="minorHAnsi"/>
          <w:color w:val="000000"/>
        </w:rPr>
      </w:pPr>
      <w:r w:rsidRPr="009279A6">
        <w:rPr>
          <w:rFonts w:cstheme="minorHAnsi"/>
          <w:color w:val="000000"/>
        </w:rPr>
        <w:t xml:space="preserve">- </w:t>
      </w:r>
      <w:r w:rsidR="00E97200" w:rsidRPr="009279A6">
        <w:rPr>
          <w:rFonts w:cstheme="minorHAnsi"/>
          <w:color w:val="000000"/>
        </w:rPr>
        <w:t>Savoir élaborer les outils de collecte (questionnaires, entretiens, études de cas, observations de terrain, monographies…)</w:t>
      </w:r>
    </w:p>
    <w:p w14:paraId="39470E8E" w14:textId="34F807D3" w:rsidR="00A33806" w:rsidRPr="009279A6" w:rsidRDefault="00F311BB" w:rsidP="006E795F">
      <w:pPr>
        <w:autoSpaceDE w:val="0"/>
        <w:autoSpaceDN w:val="0"/>
        <w:adjustRightInd w:val="0"/>
        <w:spacing w:after="0" w:line="240" w:lineRule="auto"/>
        <w:jc w:val="both"/>
        <w:rPr>
          <w:rFonts w:cstheme="minorHAnsi"/>
          <w:color w:val="000000"/>
        </w:rPr>
      </w:pPr>
      <w:r w:rsidRPr="009279A6">
        <w:rPr>
          <w:rFonts w:cstheme="minorHAnsi"/>
          <w:color w:val="000000"/>
        </w:rPr>
        <w:t>-</w:t>
      </w:r>
      <w:r w:rsidR="00A33806" w:rsidRPr="009279A6">
        <w:rPr>
          <w:rFonts w:cstheme="minorHAnsi"/>
          <w:color w:val="000000"/>
        </w:rPr>
        <w:t xml:space="preserve"> </w:t>
      </w:r>
      <w:r w:rsidR="00E97200" w:rsidRPr="009279A6">
        <w:rPr>
          <w:rFonts w:cstheme="minorHAnsi"/>
          <w:color w:val="000000"/>
        </w:rPr>
        <w:t>Savoir organiser un corpus de données, textes ou documents en vue de son exploitation</w:t>
      </w:r>
    </w:p>
    <w:p w14:paraId="08CA1E59" w14:textId="0305F59A" w:rsidR="00F311BB" w:rsidRPr="009279A6" w:rsidRDefault="00F311BB" w:rsidP="006E795F">
      <w:pPr>
        <w:autoSpaceDE w:val="0"/>
        <w:autoSpaceDN w:val="0"/>
        <w:adjustRightInd w:val="0"/>
        <w:spacing w:after="0" w:line="240" w:lineRule="auto"/>
        <w:jc w:val="both"/>
        <w:rPr>
          <w:rFonts w:cstheme="minorHAnsi"/>
          <w:color w:val="000000"/>
        </w:rPr>
      </w:pPr>
      <w:r w:rsidRPr="009279A6">
        <w:rPr>
          <w:rFonts w:cstheme="minorHAnsi"/>
          <w:color w:val="000000"/>
        </w:rPr>
        <w:t xml:space="preserve">- </w:t>
      </w:r>
      <w:r w:rsidR="00E97200" w:rsidRPr="009279A6">
        <w:rPr>
          <w:rFonts w:cstheme="minorHAnsi"/>
          <w:color w:val="000000"/>
        </w:rPr>
        <w:t>Savoir exploiter des résultats d’entretiens</w:t>
      </w:r>
    </w:p>
    <w:p w14:paraId="2E0631AB" w14:textId="01D70863" w:rsidR="0042363D" w:rsidRPr="009279A6" w:rsidRDefault="0042363D" w:rsidP="006E795F">
      <w:pPr>
        <w:autoSpaceDE w:val="0"/>
        <w:autoSpaceDN w:val="0"/>
        <w:adjustRightInd w:val="0"/>
        <w:spacing w:after="0" w:line="240" w:lineRule="auto"/>
        <w:jc w:val="both"/>
        <w:rPr>
          <w:rFonts w:cstheme="minorHAnsi"/>
          <w:color w:val="000000"/>
        </w:rPr>
      </w:pPr>
      <w:r w:rsidRPr="009279A6">
        <w:rPr>
          <w:rFonts w:cstheme="minorHAnsi"/>
          <w:color w:val="000000"/>
        </w:rPr>
        <w:t xml:space="preserve">- </w:t>
      </w:r>
      <w:r w:rsidR="00C64E45" w:rsidRPr="009279A6">
        <w:rPr>
          <w:rFonts w:cstheme="minorHAnsi"/>
          <w:color w:val="000000"/>
        </w:rPr>
        <w:t>Rigueur, aptitude à travailler en équipe</w:t>
      </w:r>
    </w:p>
    <w:p w14:paraId="423FC81E" w14:textId="77777777" w:rsidR="00440C5A" w:rsidRPr="009279A6" w:rsidRDefault="00440C5A" w:rsidP="006E795F">
      <w:pPr>
        <w:autoSpaceDE w:val="0"/>
        <w:autoSpaceDN w:val="0"/>
        <w:adjustRightInd w:val="0"/>
        <w:spacing w:after="0" w:line="240" w:lineRule="auto"/>
        <w:jc w:val="both"/>
        <w:rPr>
          <w:rFonts w:cstheme="minorHAnsi"/>
          <w:color w:val="000000"/>
        </w:rPr>
      </w:pPr>
    </w:p>
    <w:p w14:paraId="4CFAF3B4" w14:textId="6E402399" w:rsidR="00421294" w:rsidRPr="009279A6" w:rsidRDefault="00421294" w:rsidP="006E795F">
      <w:pPr>
        <w:autoSpaceDE w:val="0"/>
        <w:autoSpaceDN w:val="0"/>
        <w:adjustRightInd w:val="0"/>
        <w:spacing w:after="0" w:line="240" w:lineRule="auto"/>
        <w:jc w:val="both"/>
        <w:rPr>
          <w:rFonts w:cstheme="minorHAnsi"/>
          <w:color w:val="000000"/>
        </w:rPr>
      </w:pPr>
      <w:r w:rsidRPr="009279A6">
        <w:rPr>
          <w:rFonts w:cstheme="minorHAnsi"/>
          <w:color w:val="000000"/>
        </w:rPr>
        <w:t xml:space="preserve">Le candidat doit être titulaire au minimum d’un diplôme de </w:t>
      </w:r>
      <w:r w:rsidR="006475E0" w:rsidRPr="009279A6">
        <w:rPr>
          <w:rFonts w:cstheme="minorHAnsi"/>
          <w:color w:val="000000"/>
        </w:rPr>
        <w:t xml:space="preserve">Master </w:t>
      </w:r>
      <w:r w:rsidR="00F311BB" w:rsidRPr="009279A6">
        <w:rPr>
          <w:rFonts w:cstheme="minorHAnsi"/>
          <w:color w:val="000000"/>
        </w:rPr>
        <w:t>1</w:t>
      </w:r>
      <w:r w:rsidR="005031E2" w:rsidRPr="009279A6">
        <w:rPr>
          <w:rFonts w:cstheme="minorHAnsi"/>
          <w:color w:val="000000"/>
        </w:rPr>
        <w:t xml:space="preserve"> en </w:t>
      </w:r>
      <w:r w:rsidR="00440C5A" w:rsidRPr="009279A6">
        <w:rPr>
          <w:rFonts w:cstheme="minorHAnsi"/>
          <w:color w:val="000000"/>
        </w:rPr>
        <w:t>sociologie</w:t>
      </w:r>
      <w:r w:rsidR="00870AB4" w:rsidRPr="009279A6">
        <w:rPr>
          <w:rFonts w:cstheme="minorHAnsi"/>
          <w:color w:val="000000"/>
        </w:rPr>
        <w:t xml:space="preserve">, </w:t>
      </w:r>
      <w:r w:rsidR="00440C5A" w:rsidRPr="009279A6">
        <w:rPr>
          <w:rFonts w:cstheme="minorHAnsi"/>
          <w:color w:val="000000"/>
        </w:rPr>
        <w:t>sciences politiques</w:t>
      </w:r>
      <w:r w:rsidR="00870AB4" w:rsidRPr="009279A6">
        <w:rPr>
          <w:rFonts w:cstheme="minorHAnsi"/>
          <w:color w:val="000000"/>
        </w:rPr>
        <w:t xml:space="preserve"> ou aménagement</w:t>
      </w:r>
      <w:r w:rsidR="00440C5A" w:rsidRPr="009279A6">
        <w:rPr>
          <w:rFonts w:cstheme="minorHAnsi"/>
          <w:color w:val="000000"/>
        </w:rPr>
        <w:t>.</w:t>
      </w:r>
    </w:p>
    <w:p w14:paraId="52642325" w14:textId="77777777" w:rsidR="00421294" w:rsidRPr="009279A6" w:rsidRDefault="00421294" w:rsidP="006E795F">
      <w:pPr>
        <w:autoSpaceDE w:val="0"/>
        <w:autoSpaceDN w:val="0"/>
        <w:adjustRightInd w:val="0"/>
        <w:spacing w:after="0" w:line="240" w:lineRule="auto"/>
        <w:jc w:val="both"/>
        <w:rPr>
          <w:rFonts w:cstheme="minorHAnsi"/>
          <w:color w:val="000000"/>
        </w:rPr>
      </w:pPr>
    </w:p>
    <w:p w14:paraId="689B3F18" w14:textId="230A2E21" w:rsidR="0042363D" w:rsidRPr="009279A6" w:rsidRDefault="0042363D" w:rsidP="006E795F">
      <w:pPr>
        <w:autoSpaceDE w:val="0"/>
        <w:autoSpaceDN w:val="0"/>
        <w:adjustRightInd w:val="0"/>
        <w:spacing w:after="0" w:line="240" w:lineRule="auto"/>
        <w:jc w:val="both"/>
        <w:rPr>
          <w:rFonts w:cstheme="minorHAnsi"/>
          <w:color w:val="000000"/>
        </w:rPr>
      </w:pPr>
      <w:r w:rsidRPr="009279A6">
        <w:rPr>
          <w:rFonts w:cstheme="minorHAnsi"/>
          <w:color w:val="000000"/>
        </w:rPr>
        <w:t xml:space="preserve">Gratification selon les règles en vigueur. </w:t>
      </w:r>
    </w:p>
    <w:p w14:paraId="66A52BB7" w14:textId="508B4C73" w:rsidR="00421294" w:rsidRPr="009279A6" w:rsidRDefault="00421294" w:rsidP="006E795F">
      <w:pPr>
        <w:autoSpaceDE w:val="0"/>
        <w:autoSpaceDN w:val="0"/>
        <w:adjustRightInd w:val="0"/>
        <w:spacing w:after="0" w:line="240" w:lineRule="auto"/>
        <w:jc w:val="both"/>
        <w:rPr>
          <w:rStyle w:val="Lienhypertexte"/>
          <w:rFonts w:cstheme="minorHAnsi"/>
        </w:rPr>
      </w:pPr>
      <w:r w:rsidRPr="009279A6">
        <w:rPr>
          <w:rFonts w:cstheme="minorHAnsi"/>
          <w:color w:val="000000"/>
        </w:rPr>
        <w:t>Toute candidature</w:t>
      </w:r>
      <w:r w:rsidR="00775DFD" w:rsidRPr="009279A6">
        <w:rPr>
          <w:rFonts w:cstheme="minorHAnsi"/>
          <w:color w:val="000000"/>
        </w:rPr>
        <w:t xml:space="preserve"> </w:t>
      </w:r>
      <w:r w:rsidRPr="009279A6">
        <w:rPr>
          <w:rFonts w:cstheme="minorHAnsi"/>
          <w:color w:val="000000"/>
        </w:rPr>
        <w:t xml:space="preserve">doit comporter un CV, une lettre de motivation, </w:t>
      </w:r>
      <w:r w:rsidR="00C32BE6" w:rsidRPr="009279A6">
        <w:rPr>
          <w:rFonts w:cstheme="minorHAnsi"/>
          <w:color w:val="000000"/>
        </w:rPr>
        <w:t>le rapport de stage</w:t>
      </w:r>
      <w:r w:rsidR="00A33806" w:rsidRPr="009279A6">
        <w:rPr>
          <w:rFonts w:cstheme="minorHAnsi"/>
          <w:color w:val="000000"/>
        </w:rPr>
        <w:t xml:space="preserve"> ou le mémoire</w:t>
      </w:r>
      <w:r w:rsidR="00C32BE6" w:rsidRPr="009279A6">
        <w:rPr>
          <w:rFonts w:cstheme="minorHAnsi"/>
          <w:color w:val="000000"/>
        </w:rPr>
        <w:t xml:space="preserve"> de M1, </w:t>
      </w:r>
      <w:r w:rsidR="00F311BB" w:rsidRPr="009279A6">
        <w:rPr>
          <w:rFonts w:cstheme="minorHAnsi"/>
          <w:color w:val="000000"/>
        </w:rPr>
        <w:t xml:space="preserve">les </w:t>
      </w:r>
      <w:r w:rsidRPr="009279A6">
        <w:rPr>
          <w:rFonts w:cstheme="minorHAnsi"/>
          <w:color w:val="000000"/>
        </w:rPr>
        <w:t>relevés de notes</w:t>
      </w:r>
      <w:r w:rsidR="00F311BB" w:rsidRPr="009279A6">
        <w:rPr>
          <w:rFonts w:cstheme="minorHAnsi"/>
          <w:color w:val="000000"/>
        </w:rPr>
        <w:t xml:space="preserve"> et </w:t>
      </w:r>
      <w:r w:rsidRPr="009279A6">
        <w:rPr>
          <w:rFonts w:cstheme="minorHAnsi"/>
          <w:color w:val="000000"/>
        </w:rPr>
        <w:t>une copie des diplômes les plus récents. Elle est à envoyer par mail</w:t>
      </w:r>
      <w:r w:rsidR="00775DFD" w:rsidRPr="009279A6">
        <w:rPr>
          <w:rFonts w:cstheme="minorHAnsi"/>
          <w:color w:val="000000"/>
        </w:rPr>
        <w:t xml:space="preserve"> </w:t>
      </w:r>
      <w:r w:rsidR="00775DFD" w:rsidRPr="009279A6">
        <w:rPr>
          <w:rFonts w:cstheme="minorHAnsi"/>
          <w:b/>
          <w:color w:val="000000"/>
        </w:rPr>
        <w:t xml:space="preserve">AVANT le </w:t>
      </w:r>
      <w:r w:rsidR="00B424A8" w:rsidRPr="009279A6">
        <w:rPr>
          <w:rFonts w:cstheme="minorHAnsi"/>
          <w:b/>
          <w:color w:val="000000"/>
        </w:rPr>
        <w:t>5 janvier</w:t>
      </w:r>
      <w:r w:rsidRPr="009279A6">
        <w:rPr>
          <w:rFonts w:cstheme="minorHAnsi"/>
          <w:color w:val="000000"/>
        </w:rPr>
        <w:t xml:space="preserve"> à </w:t>
      </w:r>
      <w:hyperlink r:id="rId8" w:history="1">
        <w:r w:rsidR="00056E36" w:rsidRPr="004740A3">
          <w:rPr>
            <w:rStyle w:val="Lienhypertexte"/>
            <w:rFonts w:cstheme="minorHAnsi"/>
          </w:rPr>
          <w:t>yannick.sencebe@inrae.fr</w:t>
        </w:r>
      </w:hyperlink>
      <w:r w:rsidR="00440C5A" w:rsidRPr="009279A6">
        <w:rPr>
          <w:rFonts w:cstheme="minorHAnsi"/>
        </w:rPr>
        <w:t xml:space="preserve"> </w:t>
      </w:r>
      <w:r w:rsidRPr="009279A6">
        <w:rPr>
          <w:rFonts w:cstheme="minorHAnsi"/>
        </w:rPr>
        <w:t xml:space="preserve">et </w:t>
      </w:r>
      <w:hyperlink r:id="rId9" w:history="1">
        <w:r w:rsidR="00215C04" w:rsidRPr="009279A6">
          <w:rPr>
            <w:rStyle w:val="Lienhypertexte"/>
            <w:rFonts w:cstheme="minorHAnsi"/>
          </w:rPr>
          <w:t>julie.le-gallo@institut-agro.fr</w:t>
        </w:r>
      </w:hyperlink>
      <w:r w:rsidR="00215C04" w:rsidRPr="009279A6">
        <w:rPr>
          <w:rStyle w:val="Lienhypertexte"/>
          <w:rFonts w:cstheme="minorHAnsi"/>
        </w:rPr>
        <w:t xml:space="preserve"> </w:t>
      </w:r>
      <w:r w:rsidRPr="009279A6">
        <w:rPr>
          <w:rStyle w:val="Lienhypertexte"/>
          <w:rFonts w:cstheme="minorHAnsi"/>
        </w:rPr>
        <w:t xml:space="preserve"> </w:t>
      </w:r>
    </w:p>
    <w:p w14:paraId="698AED2F" w14:textId="77777777" w:rsidR="00421294" w:rsidRPr="009279A6" w:rsidRDefault="00421294" w:rsidP="006E795F">
      <w:pPr>
        <w:pStyle w:val="Default"/>
        <w:jc w:val="both"/>
        <w:rPr>
          <w:rFonts w:asciiTheme="minorHAnsi" w:hAnsiTheme="minorHAnsi" w:cstheme="minorHAnsi"/>
          <w:sz w:val="22"/>
          <w:szCs w:val="22"/>
        </w:rPr>
      </w:pPr>
    </w:p>
    <w:p w14:paraId="2C3F92C7" w14:textId="7CCDB2C6" w:rsidR="00421294" w:rsidRPr="009279A6" w:rsidRDefault="00421294" w:rsidP="006E795F">
      <w:pPr>
        <w:pStyle w:val="Default"/>
        <w:jc w:val="both"/>
        <w:rPr>
          <w:rFonts w:asciiTheme="minorHAnsi" w:hAnsiTheme="minorHAnsi" w:cstheme="minorHAnsi"/>
          <w:sz w:val="22"/>
          <w:szCs w:val="22"/>
        </w:rPr>
      </w:pPr>
      <w:r w:rsidRPr="009279A6">
        <w:rPr>
          <w:rFonts w:asciiTheme="minorHAnsi" w:hAnsiTheme="minorHAnsi" w:cstheme="minorHAnsi"/>
          <w:b/>
          <w:bCs/>
          <w:sz w:val="22"/>
          <w:szCs w:val="22"/>
        </w:rPr>
        <w:t>Pour plus d'information, vous pouvez contacter</w:t>
      </w:r>
      <w:r w:rsidR="006475E0" w:rsidRPr="009279A6">
        <w:rPr>
          <w:rFonts w:asciiTheme="minorHAnsi" w:hAnsiTheme="minorHAnsi" w:cstheme="minorHAnsi"/>
          <w:b/>
          <w:bCs/>
          <w:sz w:val="22"/>
          <w:szCs w:val="22"/>
        </w:rPr>
        <w:t xml:space="preserve"> </w:t>
      </w:r>
      <w:r w:rsidRPr="009279A6">
        <w:rPr>
          <w:rFonts w:asciiTheme="minorHAnsi" w:hAnsiTheme="minorHAnsi" w:cstheme="minorHAnsi"/>
          <w:b/>
          <w:bCs/>
          <w:sz w:val="22"/>
          <w:szCs w:val="22"/>
        </w:rPr>
        <w:t>:</w:t>
      </w:r>
    </w:p>
    <w:tbl>
      <w:tblPr>
        <w:tblW w:w="0" w:type="auto"/>
        <w:tblBorders>
          <w:top w:val="nil"/>
          <w:left w:val="nil"/>
          <w:bottom w:val="nil"/>
          <w:right w:val="nil"/>
        </w:tblBorders>
        <w:tblLayout w:type="fixed"/>
        <w:tblLook w:val="0000" w:firstRow="0" w:lastRow="0" w:firstColumn="0" w:lastColumn="0" w:noHBand="0" w:noVBand="0"/>
      </w:tblPr>
      <w:tblGrid>
        <w:gridCol w:w="4611"/>
        <w:gridCol w:w="4611"/>
      </w:tblGrid>
      <w:tr w:rsidR="00421294" w:rsidRPr="000D672D" w14:paraId="00F10B0A" w14:textId="77777777" w:rsidTr="00796CF5">
        <w:trPr>
          <w:trHeight w:val="523"/>
        </w:trPr>
        <w:tc>
          <w:tcPr>
            <w:tcW w:w="4611" w:type="dxa"/>
          </w:tcPr>
          <w:p w14:paraId="1DEEAB7F" w14:textId="293A28D1" w:rsidR="00421294" w:rsidRPr="009279A6" w:rsidRDefault="00440C5A" w:rsidP="006E795F">
            <w:pPr>
              <w:pStyle w:val="Default"/>
              <w:jc w:val="both"/>
              <w:rPr>
                <w:rFonts w:asciiTheme="minorHAnsi" w:hAnsiTheme="minorHAnsi" w:cstheme="minorHAnsi"/>
                <w:b/>
                <w:bCs/>
                <w:sz w:val="22"/>
                <w:szCs w:val="22"/>
                <w:lang w:val="en-US"/>
              </w:rPr>
            </w:pPr>
            <w:r w:rsidRPr="009279A6">
              <w:rPr>
                <w:rFonts w:asciiTheme="minorHAnsi" w:hAnsiTheme="minorHAnsi" w:cstheme="minorHAnsi"/>
                <w:b/>
                <w:bCs/>
                <w:sz w:val="22"/>
                <w:szCs w:val="22"/>
                <w:lang w:val="en-US"/>
              </w:rPr>
              <w:t xml:space="preserve">Yannick </w:t>
            </w:r>
            <w:proofErr w:type="spellStart"/>
            <w:r w:rsidRPr="009279A6">
              <w:rPr>
                <w:rFonts w:asciiTheme="minorHAnsi" w:hAnsiTheme="minorHAnsi" w:cstheme="minorHAnsi"/>
                <w:b/>
                <w:bCs/>
                <w:sz w:val="22"/>
                <w:szCs w:val="22"/>
                <w:lang w:val="en-US"/>
              </w:rPr>
              <w:t>Sencebe</w:t>
            </w:r>
            <w:proofErr w:type="spellEnd"/>
            <w:r w:rsidR="00421294" w:rsidRPr="009279A6">
              <w:rPr>
                <w:rFonts w:asciiTheme="minorHAnsi" w:hAnsiTheme="minorHAnsi" w:cstheme="minorHAnsi"/>
                <w:b/>
                <w:bCs/>
                <w:sz w:val="22"/>
                <w:szCs w:val="22"/>
                <w:lang w:val="en-US"/>
              </w:rPr>
              <w:t xml:space="preserve"> </w:t>
            </w:r>
          </w:p>
          <w:p w14:paraId="6835DA63" w14:textId="58D5AD00" w:rsidR="00421294" w:rsidRPr="009279A6" w:rsidRDefault="00421294" w:rsidP="006E795F">
            <w:pPr>
              <w:pStyle w:val="Default"/>
              <w:jc w:val="both"/>
              <w:rPr>
                <w:rFonts w:asciiTheme="minorHAnsi" w:hAnsiTheme="minorHAnsi" w:cstheme="minorHAnsi"/>
                <w:sz w:val="22"/>
                <w:szCs w:val="22"/>
                <w:lang w:val="en-US"/>
              </w:rPr>
            </w:pPr>
            <w:r w:rsidRPr="009279A6">
              <w:rPr>
                <w:rFonts w:asciiTheme="minorHAnsi" w:hAnsiTheme="minorHAnsi" w:cstheme="minorHAnsi"/>
                <w:sz w:val="22"/>
                <w:szCs w:val="22"/>
                <w:lang w:val="en-US"/>
              </w:rPr>
              <w:t xml:space="preserve">Email: </w:t>
            </w:r>
            <w:hyperlink r:id="rId10" w:history="1">
              <w:r w:rsidR="008A1056" w:rsidRPr="004740A3">
                <w:rPr>
                  <w:rStyle w:val="Lienhypertexte"/>
                  <w:rFonts w:asciiTheme="minorHAnsi" w:hAnsiTheme="minorHAnsi" w:cstheme="minorHAnsi"/>
                  <w:sz w:val="22"/>
                  <w:szCs w:val="22"/>
                  <w:lang w:val="en-US"/>
                </w:rPr>
                <w:t>yannick.sencebe@inrae.fr</w:t>
              </w:r>
            </w:hyperlink>
            <w:r w:rsidR="00440C5A" w:rsidRPr="009279A6">
              <w:rPr>
                <w:rFonts w:asciiTheme="minorHAnsi" w:hAnsiTheme="minorHAnsi" w:cstheme="minorHAnsi"/>
                <w:sz w:val="22"/>
                <w:szCs w:val="22"/>
                <w:lang w:val="en-US"/>
              </w:rPr>
              <w:t xml:space="preserve"> </w:t>
            </w:r>
            <w:r w:rsidRPr="009279A6">
              <w:rPr>
                <w:rFonts w:asciiTheme="minorHAnsi" w:hAnsiTheme="minorHAnsi" w:cstheme="minorHAnsi"/>
                <w:sz w:val="22"/>
                <w:szCs w:val="22"/>
                <w:lang w:val="en-US"/>
              </w:rPr>
              <w:t xml:space="preserve"> </w:t>
            </w:r>
          </w:p>
          <w:p w14:paraId="7507EB18" w14:textId="28D4B65A" w:rsidR="00421294" w:rsidRPr="009279A6" w:rsidRDefault="00514FBC" w:rsidP="006E795F">
            <w:pPr>
              <w:pStyle w:val="Default"/>
              <w:jc w:val="both"/>
              <w:rPr>
                <w:rFonts w:asciiTheme="minorHAnsi" w:hAnsiTheme="minorHAnsi" w:cstheme="minorHAnsi"/>
                <w:sz w:val="22"/>
                <w:szCs w:val="22"/>
              </w:rPr>
            </w:pPr>
            <w:r w:rsidRPr="009279A6">
              <w:rPr>
                <w:rFonts w:asciiTheme="minorHAnsi" w:hAnsiTheme="minorHAnsi" w:cstheme="minorHAnsi"/>
                <w:sz w:val="22"/>
                <w:szCs w:val="22"/>
              </w:rPr>
              <w:t xml:space="preserve">Tél </w:t>
            </w:r>
            <w:r w:rsidR="00421294" w:rsidRPr="009279A6">
              <w:rPr>
                <w:rFonts w:asciiTheme="minorHAnsi" w:hAnsiTheme="minorHAnsi" w:cstheme="minorHAnsi"/>
                <w:sz w:val="22"/>
                <w:szCs w:val="22"/>
              </w:rPr>
              <w:t xml:space="preserve">: +33 (0)3 80 77 </w:t>
            </w:r>
            <w:r w:rsidR="00440C5A" w:rsidRPr="009279A6">
              <w:rPr>
                <w:rFonts w:asciiTheme="minorHAnsi" w:hAnsiTheme="minorHAnsi" w:cstheme="minorHAnsi"/>
                <w:sz w:val="22"/>
                <w:szCs w:val="22"/>
              </w:rPr>
              <w:t>24</w:t>
            </w:r>
            <w:r w:rsidR="00421294" w:rsidRPr="009279A6">
              <w:rPr>
                <w:rFonts w:asciiTheme="minorHAnsi" w:hAnsiTheme="minorHAnsi" w:cstheme="minorHAnsi"/>
                <w:sz w:val="22"/>
                <w:szCs w:val="22"/>
              </w:rPr>
              <w:t xml:space="preserve"> </w:t>
            </w:r>
            <w:r w:rsidR="00440C5A" w:rsidRPr="009279A6">
              <w:rPr>
                <w:rFonts w:asciiTheme="minorHAnsi" w:hAnsiTheme="minorHAnsi" w:cstheme="minorHAnsi"/>
                <w:sz w:val="22"/>
                <w:szCs w:val="22"/>
              </w:rPr>
              <w:t>23</w:t>
            </w:r>
            <w:r w:rsidR="00421294" w:rsidRPr="009279A6">
              <w:rPr>
                <w:rFonts w:asciiTheme="minorHAnsi" w:hAnsiTheme="minorHAnsi" w:cstheme="minorHAnsi"/>
                <w:sz w:val="22"/>
                <w:szCs w:val="22"/>
              </w:rPr>
              <w:t xml:space="preserve"> </w:t>
            </w:r>
          </w:p>
          <w:p w14:paraId="4BD2DD79" w14:textId="4F2E0794" w:rsidR="00421294" w:rsidRPr="009279A6" w:rsidRDefault="00000000" w:rsidP="006E795F">
            <w:pPr>
              <w:pStyle w:val="Default"/>
              <w:jc w:val="both"/>
              <w:rPr>
                <w:rFonts w:asciiTheme="minorHAnsi" w:hAnsiTheme="minorHAnsi" w:cstheme="minorHAnsi"/>
                <w:sz w:val="22"/>
                <w:szCs w:val="22"/>
              </w:rPr>
            </w:pPr>
            <w:hyperlink r:id="rId11" w:history="1">
              <w:r w:rsidR="00440C5A" w:rsidRPr="009279A6">
                <w:rPr>
                  <w:rStyle w:val="Lienhypertexte"/>
                  <w:rFonts w:asciiTheme="minorHAnsi" w:hAnsiTheme="minorHAnsi" w:cstheme="minorHAnsi"/>
                  <w:sz w:val="22"/>
                  <w:szCs w:val="22"/>
                </w:rPr>
                <w:t>https://www2.dijon.inrae.fr/cesaer/membres/yannick-sencebe/</w:t>
              </w:r>
            </w:hyperlink>
            <w:r w:rsidR="00440C5A" w:rsidRPr="009279A6">
              <w:t xml:space="preserve"> </w:t>
            </w:r>
            <w:r w:rsidR="00421294" w:rsidRPr="009279A6">
              <w:rPr>
                <w:rFonts w:asciiTheme="minorHAnsi" w:hAnsiTheme="minorHAnsi" w:cstheme="minorHAnsi"/>
                <w:sz w:val="22"/>
                <w:szCs w:val="22"/>
              </w:rPr>
              <w:t xml:space="preserve"> </w:t>
            </w:r>
          </w:p>
        </w:tc>
        <w:tc>
          <w:tcPr>
            <w:tcW w:w="4611" w:type="dxa"/>
          </w:tcPr>
          <w:p w14:paraId="73873835" w14:textId="77777777" w:rsidR="00421294" w:rsidRPr="009279A6" w:rsidRDefault="00421294" w:rsidP="006E795F">
            <w:pPr>
              <w:pStyle w:val="Default"/>
              <w:jc w:val="both"/>
              <w:rPr>
                <w:rFonts w:asciiTheme="minorHAnsi" w:hAnsiTheme="minorHAnsi" w:cstheme="minorHAnsi"/>
                <w:b/>
                <w:bCs/>
                <w:sz w:val="22"/>
                <w:szCs w:val="22"/>
              </w:rPr>
            </w:pPr>
            <w:r w:rsidRPr="009279A6">
              <w:rPr>
                <w:rFonts w:asciiTheme="minorHAnsi" w:hAnsiTheme="minorHAnsi" w:cstheme="minorHAnsi"/>
                <w:b/>
                <w:bCs/>
                <w:sz w:val="22"/>
                <w:szCs w:val="22"/>
              </w:rPr>
              <w:t>Julie Le Gallo</w:t>
            </w:r>
          </w:p>
          <w:p w14:paraId="25842D83" w14:textId="1F452CEE" w:rsidR="00421294" w:rsidRPr="009279A6" w:rsidRDefault="00421294" w:rsidP="006E795F">
            <w:pPr>
              <w:pStyle w:val="Default"/>
              <w:jc w:val="both"/>
              <w:rPr>
                <w:rFonts w:asciiTheme="minorHAnsi" w:hAnsiTheme="minorHAnsi" w:cstheme="minorHAnsi"/>
                <w:sz w:val="22"/>
                <w:szCs w:val="22"/>
              </w:rPr>
            </w:pPr>
            <w:r w:rsidRPr="009279A6">
              <w:rPr>
                <w:rFonts w:asciiTheme="minorHAnsi" w:hAnsiTheme="minorHAnsi" w:cstheme="minorHAnsi"/>
                <w:sz w:val="22"/>
                <w:szCs w:val="22"/>
              </w:rPr>
              <w:t xml:space="preserve">Email: </w:t>
            </w:r>
            <w:hyperlink r:id="rId12" w:history="1">
              <w:r w:rsidR="00215C04" w:rsidRPr="009279A6">
                <w:rPr>
                  <w:rStyle w:val="Lienhypertexte"/>
                  <w:rFonts w:asciiTheme="minorHAnsi" w:hAnsiTheme="minorHAnsi" w:cstheme="minorHAnsi"/>
                  <w:sz w:val="22"/>
                  <w:szCs w:val="22"/>
                </w:rPr>
                <w:t>julie.le-gallo@institut-agro.fr</w:t>
              </w:r>
            </w:hyperlink>
          </w:p>
          <w:p w14:paraId="5AD2AF90" w14:textId="77777777" w:rsidR="00421294" w:rsidRPr="009279A6" w:rsidRDefault="00514FBC" w:rsidP="006E795F">
            <w:pPr>
              <w:pStyle w:val="Default"/>
              <w:jc w:val="both"/>
              <w:rPr>
                <w:rFonts w:asciiTheme="minorHAnsi" w:hAnsiTheme="minorHAnsi" w:cstheme="minorHAnsi"/>
                <w:sz w:val="22"/>
                <w:szCs w:val="22"/>
              </w:rPr>
            </w:pPr>
            <w:r w:rsidRPr="009279A6">
              <w:rPr>
                <w:rFonts w:asciiTheme="minorHAnsi" w:hAnsiTheme="minorHAnsi" w:cstheme="minorHAnsi"/>
                <w:sz w:val="22"/>
                <w:szCs w:val="22"/>
              </w:rPr>
              <w:t xml:space="preserve">Tél </w:t>
            </w:r>
            <w:r w:rsidR="00421294" w:rsidRPr="009279A6">
              <w:rPr>
                <w:rFonts w:asciiTheme="minorHAnsi" w:hAnsiTheme="minorHAnsi" w:cstheme="minorHAnsi"/>
                <w:sz w:val="22"/>
                <w:szCs w:val="22"/>
              </w:rPr>
              <w:t xml:space="preserve">: </w:t>
            </w:r>
            <w:r w:rsidR="006475E0" w:rsidRPr="009279A6">
              <w:rPr>
                <w:rFonts w:asciiTheme="minorHAnsi" w:hAnsiTheme="minorHAnsi" w:cstheme="minorHAnsi"/>
                <w:sz w:val="22"/>
                <w:szCs w:val="22"/>
              </w:rPr>
              <w:t>+33 (0)3 80 77 23 66</w:t>
            </w:r>
          </w:p>
          <w:p w14:paraId="5FA61142" w14:textId="77777777" w:rsidR="00421294" w:rsidRPr="000D672D" w:rsidRDefault="00000000" w:rsidP="006E795F">
            <w:pPr>
              <w:pStyle w:val="Default"/>
              <w:jc w:val="both"/>
              <w:rPr>
                <w:rFonts w:asciiTheme="minorHAnsi" w:hAnsiTheme="minorHAnsi" w:cstheme="minorHAnsi"/>
                <w:sz w:val="22"/>
                <w:szCs w:val="22"/>
              </w:rPr>
            </w:pPr>
            <w:hyperlink r:id="rId13" w:history="1">
              <w:r w:rsidR="006475E0" w:rsidRPr="009279A6">
                <w:rPr>
                  <w:rStyle w:val="Lienhypertexte"/>
                  <w:rFonts w:asciiTheme="minorHAnsi" w:hAnsiTheme="minorHAnsi" w:cstheme="minorHAnsi"/>
                  <w:sz w:val="22"/>
                  <w:szCs w:val="22"/>
                </w:rPr>
                <w:t>https://sites.google.com/site/legallopage/</w:t>
              </w:r>
            </w:hyperlink>
          </w:p>
        </w:tc>
      </w:tr>
    </w:tbl>
    <w:p w14:paraId="72C6DC55" w14:textId="67F69423" w:rsidR="00514FBC" w:rsidRPr="000D672D" w:rsidRDefault="00514FBC" w:rsidP="006E795F">
      <w:pPr>
        <w:spacing w:after="0" w:line="240" w:lineRule="auto"/>
        <w:rPr>
          <w:rFonts w:cstheme="minorHAnsi"/>
          <w:b/>
        </w:rPr>
      </w:pPr>
    </w:p>
    <w:sectPr w:rsidR="00514FBC" w:rsidRPr="000D672D" w:rsidSect="00553642">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E107" w14:textId="77777777" w:rsidR="00463504" w:rsidRDefault="00463504" w:rsidP="00421294">
      <w:pPr>
        <w:spacing w:after="0" w:line="240" w:lineRule="auto"/>
      </w:pPr>
      <w:r>
        <w:separator/>
      </w:r>
    </w:p>
  </w:endnote>
  <w:endnote w:type="continuationSeparator" w:id="0">
    <w:p w14:paraId="42C25AFD" w14:textId="77777777" w:rsidR="00463504" w:rsidRDefault="00463504" w:rsidP="0042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A616" w14:textId="77777777" w:rsidR="00463504" w:rsidRDefault="00463504" w:rsidP="00421294">
      <w:pPr>
        <w:spacing w:after="0" w:line="240" w:lineRule="auto"/>
      </w:pPr>
      <w:r>
        <w:separator/>
      </w:r>
    </w:p>
  </w:footnote>
  <w:footnote w:type="continuationSeparator" w:id="0">
    <w:p w14:paraId="3B6EC653" w14:textId="77777777" w:rsidR="00463504" w:rsidRDefault="00463504" w:rsidP="00421294">
      <w:pPr>
        <w:spacing w:after="0" w:line="240" w:lineRule="auto"/>
      </w:pPr>
      <w:r>
        <w:continuationSeparator/>
      </w:r>
    </w:p>
  </w:footnote>
  <w:footnote w:id="1">
    <w:p w14:paraId="46A9106D" w14:textId="4302553A" w:rsidR="00421294" w:rsidRPr="00D24080" w:rsidRDefault="00421294" w:rsidP="00A45B51">
      <w:pPr>
        <w:pStyle w:val="Notedebasdepage"/>
        <w:jc w:val="both"/>
        <w:rPr>
          <w:sz w:val="20"/>
          <w:szCs w:val="20"/>
        </w:rPr>
      </w:pPr>
      <w:r w:rsidRPr="00DA23A3">
        <w:rPr>
          <w:rStyle w:val="Appelnotedebasdep"/>
          <w:sz w:val="20"/>
          <w:szCs w:val="20"/>
        </w:rPr>
        <w:footnoteRef/>
      </w:r>
      <w:r w:rsidRPr="00DA23A3">
        <w:rPr>
          <w:sz w:val="20"/>
          <w:szCs w:val="20"/>
        </w:rPr>
        <w:t xml:space="preserve"> </w:t>
      </w:r>
      <w:r w:rsidRPr="00DA23A3">
        <w:rPr>
          <w:i/>
          <w:sz w:val="20"/>
          <w:szCs w:val="20"/>
        </w:rPr>
        <w:t>Centre d’Economie et de Sociologie appliquées à l’Agriculture et aux Espaces Ruraux</w:t>
      </w:r>
      <w:r w:rsidRPr="00DA23A3">
        <w:rPr>
          <w:sz w:val="20"/>
          <w:szCs w:val="20"/>
        </w:rPr>
        <w:t xml:space="preserve"> </w:t>
      </w:r>
      <w:r w:rsidRPr="00D24080">
        <w:rPr>
          <w:sz w:val="20"/>
          <w:szCs w:val="20"/>
        </w:rPr>
        <w:t>(</w:t>
      </w:r>
      <w:proofErr w:type="spellStart"/>
      <w:r w:rsidRPr="00D24080">
        <w:rPr>
          <w:sz w:val="20"/>
          <w:szCs w:val="20"/>
        </w:rPr>
        <w:t>see</w:t>
      </w:r>
      <w:proofErr w:type="spellEnd"/>
      <w:r w:rsidRPr="00D24080">
        <w:rPr>
          <w:sz w:val="20"/>
          <w:szCs w:val="20"/>
        </w:rPr>
        <w:t xml:space="preserve"> www2.dijon.inra</w:t>
      </w:r>
      <w:r w:rsidR="00D24080" w:rsidRPr="00D24080">
        <w:rPr>
          <w:sz w:val="20"/>
          <w:szCs w:val="20"/>
        </w:rPr>
        <w:t>e</w:t>
      </w:r>
      <w:r w:rsidRPr="00D24080">
        <w:rPr>
          <w:sz w:val="20"/>
          <w:szCs w:val="20"/>
        </w:rPr>
        <w:t>.fr/</w:t>
      </w:r>
      <w:r w:rsidR="00D24080" w:rsidRPr="00D24080">
        <w:rPr>
          <w:sz w:val="20"/>
          <w:szCs w:val="20"/>
        </w:rPr>
        <w:t>cease</w:t>
      </w:r>
      <w:r w:rsidRPr="00D24080">
        <w:rPr>
          <w:sz w:val="20"/>
          <w:szCs w:val="20"/>
        </w:rPr>
        <w: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41E"/>
    <w:multiLevelType w:val="hybridMultilevel"/>
    <w:tmpl w:val="435C979C"/>
    <w:lvl w:ilvl="0" w:tplc="5B4E28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6538A9"/>
    <w:multiLevelType w:val="hybridMultilevel"/>
    <w:tmpl w:val="18049434"/>
    <w:lvl w:ilvl="0" w:tplc="8A9E63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F71208"/>
    <w:multiLevelType w:val="hybridMultilevel"/>
    <w:tmpl w:val="00CE48F8"/>
    <w:lvl w:ilvl="0" w:tplc="713218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A11ECE"/>
    <w:multiLevelType w:val="hybridMultilevel"/>
    <w:tmpl w:val="FF78610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98D13BC"/>
    <w:multiLevelType w:val="hybridMultilevel"/>
    <w:tmpl w:val="93329266"/>
    <w:lvl w:ilvl="0" w:tplc="C5DAECC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A7257CD"/>
    <w:multiLevelType w:val="hybridMultilevel"/>
    <w:tmpl w:val="5D60BD8A"/>
    <w:lvl w:ilvl="0" w:tplc="3F2CF78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6030775">
    <w:abstractNumId w:val="5"/>
  </w:num>
  <w:num w:numId="2" w16cid:durableId="2038773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060946">
    <w:abstractNumId w:val="4"/>
  </w:num>
  <w:num w:numId="4" w16cid:durableId="1196625355">
    <w:abstractNumId w:val="1"/>
  </w:num>
  <w:num w:numId="5" w16cid:durableId="715201833">
    <w:abstractNumId w:val="0"/>
  </w:num>
  <w:num w:numId="6" w16cid:durableId="1056512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38"/>
    <w:rsid w:val="000055DC"/>
    <w:rsid w:val="00043E34"/>
    <w:rsid w:val="00056E36"/>
    <w:rsid w:val="000A7037"/>
    <w:rsid w:val="000A73EA"/>
    <w:rsid w:val="000B3809"/>
    <w:rsid w:val="000D672D"/>
    <w:rsid w:val="00111DB7"/>
    <w:rsid w:val="00120FA2"/>
    <w:rsid w:val="00135EE9"/>
    <w:rsid w:val="0015727E"/>
    <w:rsid w:val="0019415A"/>
    <w:rsid w:val="001D0480"/>
    <w:rsid w:val="001F17E8"/>
    <w:rsid w:val="00215C04"/>
    <w:rsid w:val="00243A42"/>
    <w:rsid w:val="00270341"/>
    <w:rsid w:val="00291CA0"/>
    <w:rsid w:val="002943E8"/>
    <w:rsid w:val="002944F5"/>
    <w:rsid w:val="0029627A"/>
    <w:rsid w:val="002B7BE6"/>
    <w:rsid w:val="002E3EEF"/>
    <w:rsid w:val="00317683"/>
    <w:rsid w:val="003220D1"/>
    <w:rsid w:val="00336B56"/>
    <w:rsid w:val="00346F45"/>
    <w:rsid w:val="00360727"/>
    <w:rsid w:val="003C1C45"/>
    <w:rsid w:val="00421294"/>
    <w:rsid w:val="0042363D"/>
    <w:rsid w:val="00435259"/>
    <w:rsid w:val="00440C5A"/>
    <w:rsid w:val="0045776D"/>
    <w:rsid w:val="00463504"/>
    <w:rsid w:val="00480D81"/>
    <w:rsid w:val="004A716C"/>
    <w:rsid w:val="004C6DA1"/>
    <w:rsid w:val="004F3BAC"/>
    <w:rsid w:val="005031E2"/>
    <w:rsid w:val="00514FBC"/>
    <w:rsid w:val="00532282"/>
    <w:rsid w:val="00553642"/>
    <w:rsid w:val="00575B99"/>
    <w:rsid w:val="005C1558"/>
    <w:rsid w:val="005E2340"/>
    <w:rsid w:val="005E7CCF"/>
    <w:rsid w:val="005F6B0B"/>
    <w:rsid w:val="006072C6"/>
    <w:rsid w:val="006145DB"/>
    <w:rsid w:val="006475E0"/>
    <w:rsid w:val="006721F1"/>
    <w:rsid w:val="00674334"/>
    <w:rsid w:val="0069453B"/>
    <w:rsid w:val="00696614"/>
    <w:rsid w:val="006A7F2D"/>
    <w:rsid w:val="006D3C3A"/>
    <w:rsid w:val="006E795F"/>
    <w:rsid w:val="00730D02"/>
    <w:rsid w:val="00731539"/>
    <w:rsid w:val="00734ACB"/>
    <w:rsid w:val="0074373C"/>
    <w:rsid w:val="007553A1"/>
    <w:rsid w:val="00767168"/>
    <w:rsid w:val="0077296C"/>
    <w:rsid w:val="00775DFD"/>
    <w:rsid w:val="00796115"/>
    <w:rsid w:val="007C2A6D"/>
    <w:rsid w:val="007E5208"/>
    <w:rsid w:val="007F5A0B"/>
    <w:rsid w:val="00820132"/>
    <w:rsid w:val="00837FF3"/>
    <w:rsid w:val="0086129A"/>
    <w:rsid w:val="00863738"/>
    <w:rsid w:val="00870AB4"/>
    <w:rsid w:val="00884DEB"/>
    <w:rsid w:val="0089062C"/>
    <w:rsid w:val="008A1056"/>
    <w:rsid w:val="008B636D"/>
    <w:rsid w:val="008B7877"/>
    <w:rsid w:val="008C713C"/>
    <w:rsid w:val="008E1DC5"/>
    <w:rsid w:val="008E78E6"/>
    <w:rsid w:val="008F672A"/>
    <w:rsid w:val="009279A6"/>
    <w:rsid w:val="00950D4F"/>
    <w:rsid w:val="00952F01"/>
    <w:rsid w:val="00965BE1"/>
    <w:rsid w:val="009759F7"/>
    <w:rsid w:val="009B1164"/>
    <w:rsid w:val="009D2604"/>
    <w:rsid w:val="009E24D0"/>
    <w:rsid w:val="009F2071"/>
    <w:rsid w:val="00A33806"/>
    <w:rsid w:val="00A3756B"/>
    <w:rsid w:val="00A45B51"/>
    <w:rsid w:val="00A6711B"/>
    <w:rsid w:val="00A706FB"/>
    <w:rsid w:val="00A75FA5"/>
    <w:rsid w:val="00AD3A19"/>
    <w:rsid w:val="00AE7276"/>
    <w:rsid w:val="00B079BC"/>
    <w:rsid w:val="00B17E4E"/>
    <w:rsid w:val="00B424A8"/>
    <w:rsid w:val="00B617A7"/>
    <w:rsid w:val="00B74B73"/>
    <w:rsid w:val="00BA4A28"/>
    <w:rsid w:val="00BB50A4"/>
    <w:rsid w:val="00C05613"/>
    <w:rsid w:val="00C32BE6"/>
    <w:rsid w:val="00C356A9"/>
    <w:rsid w:val="00C411FA"/>
    <w:rsid w:val="00C64E45"/>
    <w:rsid w:val="00C72716"/>
    <w:rsid w:val="00CA6AC6"/>
    <w:rsid w:val="00CB4974"/>
    <w:rsid w:val="00D01760"/>
    <w:rsid w:val="00D15F91"/>
    <w:rsid w:val="00D24080"/>
    <w:rsid w:val="00D564BA"/>
    <w:rsid w:val="00D75828"/>
    <w:rsid w:val="00D774C8"/>
    <w:rsid w:val="00D87B94"/>
    <w:rsid w:val="00DA23A3"/>
    <w:rsid w:val="00E375E9"/>
    <w:rsid w:val="00E97200"/>
    <w:rsid w:val="00ED42A2"/>
    <w:rsid w:val="00F02938"/>
    <w:rsid w:val="00F04E9D"/>
    <w:rsid w:val="00F311BB"/>
    <w:rsid w:val="00F51973"/>
    <w:rsid w:val="00F5398C"/>
    <w:rsid w:val="00F653EA"/>
    <w:rsid w:val="00F8390A"/>
    <w:rsid w:val="00FA0329"/>
    <w:rsid w:val="00FB10A4"/>
    <w:rsid w:val="00FB4C79"/>
    <w:rsid w:val="00FD3B88"/>
    <w:rsid w:val="00FE5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BED8C"/>
  <w15:chartTrackingRefBased/>
  <w15:docId w15:val="{8FAD392B-DEEC-4BF8-BA64-8E0FE88C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9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1294"/>
    <w:rPr>
      <w:color w:val="0563C1" w:themeColor="hyperlink"/>
      <w:u w:val="single"/>
    </w:rPr>
  </w:style>
  <w:style w:type="paragraph" w:styleId="Paragraphedeliste">
    <w:name w:val="List Paragraph"/>
    <w:basedOn w:val="Normal"/>
    <w:uiPriority w:val="34"/>
    <w:qFormat/>
    <w:rsid w:val="00421294"/>
    <w:pPr>
      <w:ind w:left="720"/>
      <w:contextualSpacing/>
    </w:pPr>
  </w:style>
  <w:style w:type="paragraph" w:customStyle="1" w:styleId="TableContents">
    <w:name w:val="Table Contents"/>
    <w:basedOn w:val="Normal"/>
    <w:rsid w:val="00421294"/>
    <w:pPr>
      <w:widowControl w:val="0"/>
      <w:suppressLineNumbers/>
      <w:suppressAutoHyphens/>
      <w:autoSpaceDN w:val="0"/>
      <w:spacing w:before="57" w:after="0" w:line="240" w:lineRule="auto"/>
    </w:pPr>
    <w:rPr>
      <w:rFonts w:ascii="Arial" w:eastAsia="Lucida Sans Unicode" w:hAnsi="Arial" w:cs="Tahoma"/>
      <w:kern w:val="3"/>
      <w:sz w:val="18"/>
      <w:szCs w:val="24"/>
      <w:lang w:eastAsia="fr-FR"/>
    </w:rPr>
  </w:style>
  <w:style w:type="paragraph" w:customStyle="1" w:styleId="TableHeading">
    <w:name w:val="Table Heading"/>
    <w:basedOn w:val="TableContents"/>
    <w:rsid w:val="00421294"/>
  </w:style>
  <w:style w:type="table" w:styleId="Grilledutableau">
    <w:name w:val="Table Grid"/>
    <w:basedOn w:val="TableauNormal"/>
    <w:rsid w:val="00421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421294"/>
    <w:pPr>
      <w:spacing w:after="0" w:line="240" w:lineRule="auto"/>
    </w:pPr>
    <w:rPr>
      <w:sz w:val="24"/>
      <w:szCs w:val="24"/>
    </w:rPr>
  </w:style>
  <w:style w:type="character" w:customStyle="1" w:styleId="NotedebasdepageCar">
    <w:name w:val="Note de bas de page Car"/>
    <w:basedOn w:val="Policepardfaut"/>
    <w:link w:val="Notedebasdepage"/>
    <w:uiPriority w:val="99"/>
    <w:rsid w:val="00421294"/>
    <w:rPr>
      <w:sz w:val="24"/>
      <w:szCs w:val="24"/>
    </w:rPr>
  </w:style>
  <w:style w:type="character" w:styleId="Appelnotedebasdep">
    <w:name w:val="footnote reference"/>
    <w:basedOn w:val="Policepardfaut"/>
    <w:uiPriority w:val="99"/>
    <w:unhideWhenUsed/>
    <w:rsid w:val="00421294"/>
    <w:rPr>
      <w:vertAlign w:val="superscript"/>
    </w:rPr>
  </w:style>
  <w:style w:type="paragraph" w:customStyle="1" w:styleId="Default">
    <w:name w:val="Default"/>
    <w:rsid w:val="00421294"/>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F8390A"/>
    <w:rPr>
      <w:sz w:val="16"/>
      <w:szCs w:val="16"/>
    </w:rPr>
  </w:style>
  <w:style w:type="paragraph" w:styleId="Commentaire">
    <w:name w:val="annotation text"/>
    <w:basedOn w:val="Normal"/>
    <w:link w:val="CommentaireCar"/>
    <w:uiPriority w:val="99"/>
    <w:unhideWhenUsed/>
    <w:rsid w:val="00F8390A"/>
    <w:pPr>
      <w:spacing w:line="240" w:lineRule="auto"/>
    </w:pPr>
    <w:rPr>
      <w:sz w:val="20"/>
      <w:szCs w:val="20"/>
    </w:rPr>
  </w:style>
  <w:style w:type="character" w:customStyle="1" w:styleId="CommentaireCar">
    <w:name w:val="Commentaire Car"/>
    <w:basedOn w:val="Policepardfaut"/>
    <w:link w:val="Commentaire"/>
    <w:uiPriority w:val="99"/>
    <w:rsid w:val="00F8390A"/>
    <w:rPr>
      <w:sz w:val="20"/>
      <w:szCs w:val="20"/>
    </w:rPr>
  </w:style>
  <w:style w:type="paragraph" w:styleId="Objetducommentaire">
    <w:name w:val="annotation subject"/>
    <w:basedOn w:val="Commentaire"/>
    <w:next w:val="Commentaire"/>
    <w:link w:val="ObjetducommentaireCar"/>
    <w:uiPriority w:val="99"/>
    <w:semiHidden/>
    <w:unhideWhenUsed/>
    <w:rsid w:val="00F8390A"/>
    <w:rPr>
      <w:b/>
      <w:bCs/>
    </w:rPr>
  </w:style>
  <w:style w:type="character" w:customStyle="1" w:styleId="ObjetducommentaireCar">
    <w:name w:val="Objet du commentaire Car"/>
    <w:basedOn w:val="CommentaireCar"/>
    <w:link w:val="Objetducommentaire"/>
    <w:uiPriority w:val="99"/>
    <w:semiHidden/>
    <w:rsid w:val="00F8390A"/>
    <w:rPr>
      <w:b/>
      <w:bCs/>
      <w:sz w:val="20"/>
      <w:szCs w:val="20"/>
    </w:rPr>
  </w:style>
  <w:style w:type="paragraph" w:styleId="Textedebulles">
    <w:name w:val="Balloon Text"/>
    <w:basedOn w:val="Normal"/>
    <w:link w:val="TextedebullesCar"/>
    <w:uiPriority w:val="99"/>
    <w:semiHidden/>
    <w:unhideWhenUsed/>
    <w:rsid w:val="00F839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90A"/>
    <w:rPr>
      <w:rFonts w:ascii="Segoe UI" w:hAnsi="Segoe UI" w:cs="Segoe UI"/>
      <w:sz w:val="18"/>
      <w:szCs w:val="18"/>
    </w:rPr>
  </w:style>
  <w:style w:type="character" w:customStyle="1" w:styleId="Mentionnonrsolue1">
    <w:name w:val="Mention non résolue1"/>
    <w:basedOn w:val="Policepardfaut"/>
    <w:uiPriority w:val="99"/>
    <w:semiHidden/>
    <w:unhideWhenUsed/>
    <w:rsid w:val="00CA6AC6"/>
    <w:rPr>
      <w:color w:val="605E5C"/>
      <w:shd w:val="clear" w:color="auto" w:fill="E1DFDD"/>
    </w:rPr>
  </w:style>
  <w:style w:type="paragraph" w:styleId="Rvision">
    <w:name w:val="Revision"/>
    <w:hidden/>
    <w:uiPriority w:val="99"/>
    <w:semiHidden/>
    <w:rsid w:val="00243A42"/>
    <w:pPr>
      <w:spacing w:after="0" w:line="240" w:lineRule="auto"/>
    </w:pPr>
  </w:style>
  <w:style w:type="character" w:customStyle="1" w:styleId="Mentionnonrsolue2">
    <w:name w:val="Mention non résolue2"/>
    <w:basedOn w:val="Policepardfaut"/>
    <w:uiPriority w:val="99"/>
    <w:semiHidden/>
    <w:unhideWhenUsed/>
    <w:rsid w:val="0021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570">
      <w:bodyDiv w:val="1"/>
      <w:marLeft w:val="0"/>
      <w:marRight w:val="0"/>
      <w:marTop w:val="0"/>
      <w:marBottom w:val="0"/>
      <w:divBdr>
        <w:top w:val="none" w:sz="0" w:space="0" w:color="auto"/>
        <w:left w:val="none" w:sz="0" w:space="0" w:color="auto"/>
        <w:bottom w:val="none" w:sz="0" w:space="0" w:color="auto"/>
        <w:right w:val="none" w:sz="0" w:space="0" w:color="auto"/>
      </w:divBdr>
    </w:div>
    <w:div w:id="17764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nick.sencebe@inrae.fr" TargetMode="External"/><Relationship Id="rId13" Type="http://schemas.openxmlformats.org/officeDocument/2006/relationships/hyperlink" Target="https://sites.google.com/site/legallo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e.le-gallo@institut-agr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dijon.inrae.fr/cesaer/membres/yannick-senc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nnick.sencebe@inrae.fr" TargetMode="External"/><Relationship Id="rId4" Type="http://schemas.openxmlformats.org/officeDocument/2006/relationships/settings" Target="settings.xml"/><Relationship Id="rId9" Type="http://schemas.openxmlformats.org/officeDocument/2006/relationships/hyperlink" Target="mailto:julie.le-gallo@institut-agro.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0222-2FEA-4993-AE48-943AB452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CESAER</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CESAER</dc:creator>
  <cp:keywords/>
  <dc:description/>
  <cp:lastModifiedBy>NADOU Fabien</cp:lastModifiedBy>
  <cp:revision>2</cp:revision>
  <cp:lastPrinted>2023-12-07T09:05:00Z</cp:lastPrinted>
  <dcterms:created xsi:type="dcterms:W3CDTF">2023-12-07T18:20:00Z</dcterms:created>
  <dcterms:modified xsi:type="dcterms:W3CDTF">2023-12-07T18:20:00Z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89a2341b81a0c262b870887694a01177dfa982f471a6379e7f239c7f33432481</vt:lpwstr>
  </property>
</Properties>
</file>