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4817" w14:textId="00A8A356" w:rsidR="006953EE" w:rsidRDefault="006953EE" w:rsidP="006953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38F161" wp14:editId="54EB7017">
            <wp:extent cx="4037848" cy="6060558"/>
            <wp:effectExtent l="0" t="0" r="1270" b="0"/>
            <wp:docPr id="4" name="Image 4" descr="Livre: Communes et intercommunalités, Fonctionnement et pouvoir d'agir,  Gwénaël DORÉ, Berger-Levrault, Les indispensables, 9782701321349 -  Leslibraire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e: Communes et intercommunalités, Fonctionnement et pouvoir d'agir,  Gwénaël DORÉ, Berger-Levrault, Les indispensables, 9782701321349 -  Leslibraires.f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70" cy="61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DB94" w14:textId="69100ADF" w:rsidR="005A264D" w:rsidRPr="005A264D" w:rsidRDefault="005A264D" w:rsidP="006953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64D">
        <w:rPr>
          <w:rFonts w:ascii="Times New Roman" w:hAnsi="Times New Roman"/>
          <w:b/>
          <w:bCs/>
          <w:sz w:val="24"/>
          <w:szCs w:val="24"/>
        </w:rPr>
        <w:t>Préface de Nicolas Por</w:t>
      </w:r>
      <w:r w:rsidR="0051298D">
        <w:rPr>
          <w:rFonts w:ascii="Times New Roman" w:hAnsi="Times New Roman"/>
          <w:b/>
          <w:bCs/>
          <w:sz w:val="24"/>
          <w:szCs w:val="24"/>
        </w:rPr>
        <w:t>t</w:t>
      </w:r>
      <w:r w:rsidRPr="005A264D">
        <w:rPr>
          <w:rFonts w:ascii="Times New Roman" w:hAnsi="Times New Roman"/>
          <w:b/>
          <w:bCs/>
          <w:sz w:val="24"/>
          <w:szCs w:val="24"/>
        </w:rPr>
        <w:t>ier</w:t>
      </w:r>
    </w:p>
    <w:p w14:paraId="68BD98C2" w14:textId="68188331" w:rsidR="005A264D" w:rsidRPr="005A264D" w:rsidRDefault="005A264D" w:rsidP="006953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64D">
        <w:rPr>
          <w:rFonts w:ascii="Times New Roman" w:hAnsi="Times New Roman"/>
          <w:b/>
          <w:bCs/>
          <w:sz w:val="24"/>
          <w:szCs w:val="24"/>
        </w:rPr>
        <w:t>Post</w:t>
      </w:r>
      <w:r w:rsidR="00A02000">
        <w:rPr>
          <w:rFonts w:ascii="Times New Roman" w:hAnsi="Times New Roman"/>
          <w:b/>
          <w:bCs/>
          <w:sz w:val="24"/>
          <w:szCs w:val="24"/>
        </w:rPr>
        <w:t>f</w:t>
      </w:r>
      <w:r w:rsidRPr="005A264D">
        <w:rPr>
          <w:rFonts w:ascii="Times New Roman" w:hAnsi="Times New Roman"/>
          <w:b/>
          <w:bCs/>
          <w:sz w:val="24"/>
          <w:szCs w:val="24"/>
        </w:rPr>
        <w:t>ace de Gérard-François Dumont</w:t>
      </w:r>
    </w:p>
    <w:p w14:paraId="0E9B6452" w14:textId="7A645502" w:rsidR="006953EE" w:rsidRDefault="006953EE" w:rsidP="006953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3EE">
        <w:rPr>
          <w:noProof/>
        </w:rPr>
        <w:drawing>
          <wp:inline distT="0" distB="0" distL="0" distR="0" wp14:anchorId="761E28E8" wp14:editId="0360CAE4">
            <wp:extent cx="3511392" cy="23899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18" cy="240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AB98" w14:textId="33544DCB" w:rsidR="00C94C8B" w:rsidRPr="007014AB" w:rsidRDefault="00C94C8B" w:rsidP="00C94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14AB">
        <w:rPr>
          <w:rFonts w:ascii="Times New Roman" w:hAnsi="Times New Roman"/>
          <w:b/>
          <w:bCs/>
          <w:sz w:val="24"/>
          <w:szCs w:val="24"/>
        </w:rPr>
        <w:lastRenderedPageBreak/>
        <w:t>Présentation de l’ouvrage</w:t>
      </w:r>
      <w:r w:rsidR="00AB52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7AD53" w14:textId="77777777" w:rsidR="00C94C8B" w:rsidRPr="007014A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8102F" w14:textId="312E741E" w:rsidR="00C94C8B" w:rsidRPr="007014A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4AB">
        <w:rPr>
          <w:rFonts w:ascii="Times New Roman" w:hAnsi="Times New Roman"/>
          <w:sz w:val="24"/>
          <w:szCs w:val="24"/>
          <w:shd w:val="clear" w:color="auto" w:fill="FFFFFF"/>
        </w:rPr>
        <w:t>Les Français reconnaissent aux collectivités un véritable savoir-faire dans la gestion de la proximité et du quotidien, selon différents sondages. </w:t>
      </w:r>
      <w:r w:rsidRPr="007014AB">
        <w:rPr>
          <w:rFonts w:ascii="Times New Roman" w:hAnsi="Times New Roman"/>
          <w:sz w:val="24"/>
          <w:szCs w:val="24"/>
        </w:rPr>
        <w:t>Ce livre présente de façon synthétique les différents niveaux de collectivités territoriales</w:t>
      </w:r>
      <w:r w:rsidR="00A02000">
        <w:rPr>
          <w:rFonts w:ascii="Times New Roman" w:hAnsi="Times New Roman"/>
          <w:sz w:val="24"/>
          <w:szCs w:val="24"/>
        </w:rPr>
        <w:t xml:space="preserve"> en France</w:t>
      </w:r>
      <w:r w:rsidRPr="007014AB">
        <w:rPr>
          <w:rFonts w:ascii="Times New Roman" w:hAnsi="Times New Roman"/>
          <w:sz w:val="24"/>
          <w:szCs w:val="24"/>
        </w:rPr>
        <w:t xml:space="preserve">, l’organisation communale et l’intercommunalité, ainsi que les possibilités d’implication des citoyens. </w:t>
      </w:r>
      <w:r>
        <w:rPr>
          <w:rFonts w:ascii="Times New Roman" w:hAnsi="Times New Roman"/>
          <w:sz w:val="24"/>
          <w:szCs w:val="24"/>
        </w:rPr>
        <w:t xml:space="preserve">Il </w:t>
      </w:r>
      <w:r w:rsidRPr="00356A01">
        <w:rPr>
          <w:rFonts w:ascii="Times New Roman" w:hAnsi="Times New Roman"/>
          <w:sz w:val="24"/>
          <w:szCs w:val="24"/>
        </w:rPr>
        <w:t xml:space="preserve">vise à </w:t>
      </w:r>
      <w:r>
        <w:rPr>
          <w:rFonts w:ascii="Times New Roman" w:hAnsi="Times New Roman"/>
          <w:sz w:val="24"/>
          <w:szCs w:val="24"/>
        </w:rPr>
        <w:t>donner</w:t>
      </w:r>
      <w:r w:rsidRPr="00356A01">
        <w:rPr>
          <w:rFonts w:ascii="Times New Roman" w:hAnsi="Times New Roman"/>
          <w:sz w:val="24"/>
          <w:szCs w:val="24"/>
        </w:rPr>
        <w:t xml:space="preserve"> de façon synthétique l’essentiel des informations </w:t>
      </w:r>
      <w:r w:rsidR="006953EE">
        <w:rPr>
          <w:rFonts w:ascii="Times New Roman" w:hAnsi="Times New Roman"/>
          <w:sz w:val="24"/>
          <w:szCs w:val="24"/>
        </w:rPr>
        <w:t xml:space="preserve">relatives </w:t>
      </w:r>
      <w:r w:rsidRPr="00356A01">
        <w:rPr>
          <w:rFonts w:ascii="Times New Roman" w:hAnsi="Times New Roman"/>
          <w:sz w:val="24"/>
          <w:szCs w:val="24"/>
          <w:shd w:val="clear" w:color="auto" w:fill="FFFFFF"/>
        </w:rPr>
        <w:t xml:space="preserve">principalement </w:t>
      </w:r>
      <w:r w:rsidR="006953EE">
        <w:rPr>
          <w:rFonts w:ascii="Times New Roman" w:hAnsi="Times New Roman"/>
          <w:sz w:val="24"/>
          <w:szCs w:val="24"/>
          <w:shd w:val="clear" w:color="auto" w:fill="FFFFFF"/>
        </w:rPr>
        <w:t>aux</w:t>
      </w:r>
      <w:r w:rsidRPr="00356A01">
        <w:rPr>
          <w:rFonts w:ascii="Times New Roman" w:hAnsi="Times New Roman"/>
          <w:sz w:val="24"/>
          <w:szCs w:val="24"/>
          <w:shd w:val="clear" w:color="auto" w:fill="FFFFFF"/>
        </w:rPr>
        <w:t xml:space="preserve"> institutions du « bloc local », appellation généralement donnée à l’ensemble constitué par les communes et les intercommunalités. </w:t>
      </w:r>
    </w:p>
    <w:p w14:paraId="549A955D" w14:textId="77777777" w:rsid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62FF5EC" w14:textId="2DA2A73F" w:rsidR="00C94C8B" w:rsidRP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Une première partie porte sur les différents niveaux de collectivités territoriales, puis sur l’organisation communale et l’intercommunalité au rôle croissant notamment au travers des Etablissements publics de coopération intercommunale (EPCI) à fiscalité propre.</w:t>
      </w:r>
      <w:r w:rsidRPr="00356A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56A01">
        <w:rPr>
          <w:rFonts w:ascii="Times New Roman" w:hAnsi="Times New Roman"/>
          <w:sz w:val="24"/>
          <w:szCs w:val="24"/>
        </w:rPr>
        <w:t>Une seconde partie est consacrée aux possibilités d’action des collectivités, aux droits des élus et aux modalités d’implication des citoyens.</w:t>
      </w:r>
    </w:p>
    <w:p w14:paraId="12AA6ADD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A0F23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La première partie comporte les chapitres suivants :</w:t>
      </w:r>
    </w:p>
    <w:p w14:paraId="2C239898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Le chapitre 1 présente le contexte général des collectivités territoriales en France,</w:t>
      </w:r>
    </w:p>
    <w:p w14:paraId="6CA1C1D4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Le chapitre 2 porte spécifiquement sur les communes,</w:t>
      </w:r>
    </w:p>
    <w:p w14:paraId="1495CE37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Le chapitre 3 est consacré à la coopération intercommunale,</w:t>
      </w:r>
    </w:p>
    <w:p w14:paraId="5214D28B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Le chapitre 4 présente spécifiquement l’intercommunalité à fiscalité propre (communautés et métropoles),</w:t>
      </w:r>
    </w:p>
    <w:p w14:paraId="03DE120A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5 donne des informations sur l’organisation interne des intercommunalités à fiscalité propre,</w:t>
      </w:r>
    </w:p>
    <w:p w14:paraId="7966C08D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6 porte sur les compétences de ces intercommunalités,</w:t>
      </w:r>
    </w:p>
    <w:p w14:paraId="75F5E6E4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7 apporte des éléments sur les budgets des communes et des intercommunalités,</w:t>
      </w:r>
    </w:p>
    <w:p w14:paraId="75A7BAD3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8 présente les autres formes de coopération intercommunale,</w:t>
      </w:r>
    </w:p>
    <w:p w14:paraId="3EB7368D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9 porte sur les possibilités de coopération et de mutualisation entre les collectivités territoriales.</w:t>
      </w:r>
    </w:p>
    <w:p w14:paraId="15B4897B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AE762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La seconde partie est composée de 5 chapitres :</w:t>
      </w:r>
    </w:p>
    <w:p w14:paraId="1F5B812E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1 porte sur les possibilités d’action des collectivités,</w:t>
      </w:r>
    </w:p>
    <w:p w14:paraId="14778EBD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2 présente les droits des élus,</w:t>
      </w:r>
    </w:p>
    <w:p w14:paraId="49ABB802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3 apporte des indications sur les dispositifs favorisant la participation des citoyens,</w:t>
      </w:r>
    </w:p>
    <w:p w14:paraId="5BBF0C47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4 donne des pistes pour démocratiser davantage les intercommunalités,</w:t>
      </w:r>
    </w:p>
    <w:p w14:paraId="4B46DAAE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5 présente un panorama d’expériences de participation des citoyens.</w:t>
      </w:r>
    </w:p>
    <w:p w14:paraId="78402BB6" w14:textId="77777777" w:rsidR="00C94C8B" w:rsidRPr="00356A01" w:rsidRDefault="00C94C8B" w:rsidP="00C94C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5C4A0E1" w14:textId="77777777" w:rsid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 xml:space="preserve">Cet ouvrage devrait apporter l’essentiel des connaissances utiles aux </w:t>
      </w:r>
      <w:r w:rsidRPr="007014AB">
        <w:rPr>
          <w:rFonts w:ascii="Times New Roman" w:hAnsi="Times New Roman"/>
          <w:sz w:val="24"/>
          <w:szCs w:val="24"/>
        </w:rPr>
        <w:t xml:space="preserve">nouveaux élus locaux, </w:t>
      </w:r>
      <w:r>
        <w:rPr>
          <w:rFonts w:ascii="Times New Roman" w:hAnsi="Times New Roman"/>
          <w:sz w:val="24"/>
          <w:szCs w:val="24"/>
        </w:rPr>
        <w:t>aux</w:t>
      </w:r>
      <w:r w:rsidRPr="007014AB">
        <w:rPr>
          <w:rFonts w:ascii="Times New Roman" w:hAnsi="Times New Roman"/>
          <w:sz w:val="24"/>
          <w:szCs w:val="24"/>
        </w:rPr>
        <w:t xml:space="preserve"> candidats</w:t>
      </w:r>
      <w:r>
        <w:rPr>
          <w:rFonts w:ascii="Times New Roman" w:hAnsi="Times New Roman"/>
          <w:sz w:val="24"/>
          <w:szCs w:val="24"/>
        </w:rPr>
        <w:t>, aux étudiants, aux</w:t>
      </w:r>
      <w:r w:rsidRPr="007014AB">
        <w:rPr>
          <w:rFonts w:ascii="Times New Roman" w:hAnsi="Times New Roman"/>
          <w:sz w:val="24"/>
          <w:szCs w:val="24"/>
        </w:rPr>
        <w:t xml:space="preserve"> citoyens soucieux de s’impliquer dans les affaires locales</w:t>
      </w:r>
      <w:r>
        <w:rPr>
          <w:rFonts w:ascii="Times New Roman" w:hAnsi="Times New Roman"/>
          <w:sz w:val="24"/>
          <w:szCs w:val="24"/>
        </w:rPr>
        <w:t xml:space="preserve"> et à tous ceux qui souhaitent mieux connaître cet échelon de base de l’aménagement du territoire.</w:t>
      </w:r>
    </w:p>
    <w:p w14:paraId="33411383" w14:textId="77777777" w:rsid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9D18A" w14:textId="21DCEB71" w:rsid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356A01">
        <w:rPr>
          <w:rFonts w:ascii="Times New Roman" w:hAnsi="Times New Roman"/>
          <w:sz w:val="24"/>
          <w:szCs w:val="24"/>
        </w:rPr>
        <w:t xml:space="preserve">Il est à jour des modifications apportées par la </w:t>
      </w:r>
      <w:r w:rsidRPr="00356A01">
        <w:rPr>
          <w:rFonts w:ascii="Times New Roman" w:hAnsi="Times New Roman"/>
          <w:sz w:val="24"/>
          <w:szCs w:val="24"/>
          <w:lang w:eastAsia="fr-FR"/>
        </w:rPr>
        <w:t>loi Engagement et proximité du 27 décembre 2019 (ou plus précisément « relatif à l’engagement dans la vie locale et à la proximité de l’action publique ») et il renvoie assez systématiquement aux articles du CGCT (Code général des collectivités territoriales), référence de base du fonctionnement des collectivités.</w:t>
      </w:r>
    </w:p>
    <w:p w14:paraId="2BB9C031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4F486EAD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212DA" w14:textId="77777777" w:rsidR="006953EE" w:rsidRPr="006953EE" w:rsidRDefault="006953EE" w:rsidP="00C94C8B">
      <w:pPr>
        <w:rPr>
          <w:lang w:val="sv-SE"/>
        </w:rPr>
      </w:pPr>
    </w:p>
    <w:sectPr w:rsidR="006953EE" w:rsidRPr="0069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ED9C7" w14:textId="77777777" w:rsidR="0059387B" w:rsidRDefault="0059387B" w:rsidP="00C94C8B">
      <w:pPr>
        <w:spacing w:after="0" w:line="240" w:lineRule="auto"/>
      </w:pPr>
      <w:r>
        <w:separator/>
      </w:r>
    </w:p>
  </w:endnote>
  <w:endnote w:type="continuationSeparator" w:id="0">
    <w:p w14:paraId="6FCBF6AB" w14:textId="77777777" w:rsidR="0059387B" w:rsidRDefault="0059387B" w:rsidP="00C9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86C0A" w14:textId="77777777" w:rsidR="0059387B" w:rsidRDefault="0059387B" w:rsidP="00C94C8B">
      <w:pPr>
        <w:spacing w:after="0" w:line="240" w:lineRule="auto"/>
      </w:pPr>
      <w:r>
        <w:separator/>
      </w:r>
    </w:p>
  </w:footnote>
  <w:footnote w:type="continuationSeparator" w:id="0">
    <w:p w14:paraId="745216E2" w14:textId="77777777" w:rsidR="0059387B" w:rsidRDefault="0059387B" w:rsidP="00C9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7C4B"/>
    <w:multiLevelType w:val="hybridMultilevel"/>
    <w:tmpl w:val="3D322AA0"/>
    <w:lvl w:ilvl="0" w:tplc="7F067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5D76"/>
    <w:multiLevelType w:val="hybridMultilevel"/>
    <w:tmpl w:val="A328AF0E"/>
    <w:lvl w:ilvl="0" w:tplc="844CF2E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8B"/>
    <w:rsid w:val="001344C4"/>
    <w:rsid w:val="00305E95"/>
    <w:rsid w:val="0051298D"/>
    <w:rsid w:val="00565EBC"/>
    <w:rsid w:val="0059387B"/>
    <w:rsid w:val="005A264D"/>
    <w:rsid w:val="006953EE"/>
    <w:rsid w:val="00702BE5"/>
    <w:rsid w:val="00707473"/>
    <w:rsid w:val="007C4840"/>
    <w:rsid w:val="008515DC"/>
    <w:rsid w:val="00A02000"/>
    <w:rsid w:val="00AB52E0"/>
    <w:rsid w:val="00B74CE0"/>
    <w:rsid w:val="00C94C8B"/>
    <w:rsid w:val="00E3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D4CE"/>
  <w15:chartTrackingRefBased/>
  <w15:docId w15:val="{4A58EE44-EDB8-4DB6-AE7D-8BAB4A9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8B"/>
    <w:rPr>
      <w:rFonts w:ascii="Calibri" w:eastAsia="Times New Roman" w:hAnsi="Calibri" w:cs="Times New Roman"/>
    </w:rPr>
  </w:style>
  <w:style w:type="paragraph" w:styleId="Titre1">
    <w:name w:val="heading 1"/>
    <w:aliases w:val="Heading 1 Char"/>
    <w:basedOn w:val="Normal"/>
    <w:next w:val="Normal"/>
    <w:link w:val="Titre1Car"/>
    <w:qFormat/>
    <w:rsid w:val="00C94C8B"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eastAsia="Calibri" w:hAnsi="Times New Roman"/>
      <w:color w:val="000000"/>
      <w:kern w:val="24"/>
      <w:sz w:val="48"/>
      <w:szCs w:val="48"/>
      <w:lang w:eastAsia="fr-FR"/>
    </w:rPr>
  </w:style>
  <w:style w:type="paragraph" w:styleId="Titre2">
    <w:name w:val="heading 2"/>
    <w:aliases w:val="Heading 2 Char"/>
    <w:basedOn w:val="Normal"/>
    <w:next w:val="Normal"/>
    <w:link w:val="Titre2Car"/>
    <w:qFormat/>
    <w:rsid w:val="00C94C8B"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eastAsia="Calibri" w:hAnsi="Times New Roman"/>
      <w:color w:val="000000"/>
      <w:kern w:val="24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eading 1 Char Car"/>
    <w:basedOn w:val="Policepardfaut"/>
    <w:link w:val="Titre1"/>
    <w:rsid w:val="00C94C8B"/>
    <w:rPr>
      <w:rFonts w:ascii="Times New Roman" w:eastAsia="Calibri" w:hAnsi="Times New Roman" w:cs="Times New Roman"/>
      <w:color w:val="000000"/>
      <w:kern w:val="24"/>
      <w:sz w:val="48"/>
      <w:szCs w:val="48"/>
      <w:lang w:eastAsia="fr-FR"/>
    </w:rPr>
  </w:style>
  <w:style w:type="character" w:customStyle="1" w:styleId="Titre2Car">
    <w:name w:val="Titre 2 Car"/>
    <w:aliases w:val="Heading 2 Char Car"/>
    <w:basedOn w:val="Policepardfaut"/>
    <w:link w:val="Titre2"/>
    <w:rsid w:val="00C94C8B"/>
    <w:rPr>
      <w:rFonts w:ascii="Times New Roman" w:eastAsia="Calibri" w:hAnsi="Times New Roman" w:cs="Times New Roman"/>
      <w:color w:val="000000"/>
      <w:kern w:val="24"/>
      <w:sz w:val="40"/>
      <w:szCs w:val="40"/>
      <w:lang w:eastAsia="fr-FR"/>
    </w:rPr>
  </w:style>
  <w:style w:type="character" w:styleId="Appelnotedebasdep">
    <w:name w:val="footnote reference"/>
    <w:aliases w:val="Appel note,appel note bas de page"/>
    <w:uiPriority w:val="99"/>
    <w:rsid w:val="00C94C8B"/>
    <w:rPr>
      <w:vertAlign w:val="superscript"/>
    </w:rPr>
  </w:style>
  <w:style w:type="paragraph" w:customStyle="1" w:styleId="Paragraphedeliste1">
    <w:name w:val="Paragraphe de liste1"/>
    <w:basedOn w:val="Normal"/>
    <w:rsid w:val="00C94C8B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fr-FR"/>
    </w:rPr>
  </w:style>
  <w:style w:type="character" w:styleId="Lienhypertexte">
    <w:name w:val="Hyperlink"/>
    <w:uiPriority w:val="99"/>
    <w:rsid w:val="00C94C8B"/>
    <w:rPr>
      <w:rFonts w:cs="Times New Roman"/>
      <w:color w:val="0563C1"/>
      <w:u w:val="single"/>
    </w:rPr>
  </w:style>
  <w:style w:type="paragraph" w:styleId="Textebrut">
    <w:name w:val="Plain Text"/>
    <w:basedOn w:val="Normal"/>
    <w:link w:val="TextebrutCar"/>
    <w:rsid w:val="00C94C8B"/>
    <w:pPr>
      <w:spacing w:after="0" w:line="240" w:lineRule="auto"/>
    </w:pPr>
    <w:rPr>
      <w:szCs w:val="21"/>
    </w:rPr>
  </w:style>
  <w:style w:type="character" w:customStyle="1" w:styleId="TextebrutCar">
    <w:name w:val="Texte brut Car"/>
    <w:basedOn w:val="Policepardfaut"/>
    <w:link w:val="Textebrut"/>
    <w:rsid w:val="00C94C8B"/>
    <w:rPr>
      <w:rFonts w:ascii="Calibri" w:eastAsia="Times New Roman" w:hAnsi="Calibri" w:cs="Times New Roman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B7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Anonyme</cp:lastModifiedBy>
  <cp:revision>8</cp:revision>
  <cp:lastPrinted>2021-05-09T19:25:00Z</cp:lastPrinted>
  <dcterms:created xsi:type="dcterms:W3CDTF">2021-05-06T05:53:00Z</dcterms:created>
  <dcterms:modified xsi:type="dcterms:W3CDTF">2021-05-15T20:55:00Z</dcterms:modified>
</cp:coreProperties>
</file>