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A9DE" w14:textId="77777777" w:rsidR="00896087" w:rsidRDefault="00896087" w:rsidP="00682FAF">
      <w:pPr>
        <w:spacing w:after="0" w:line="240" w:lineRule="auto"/>
        <w:jc w:val="center"/>
        <w:rPr>
          <w:b/>
        </w:rPr>
      </w:pPr>
      <w:r>
        <w:rPr>
          <w:b/>
        </w:rPr>
        <w:t>Ingénieur d’études sur les finances publiques locales</w:t>
      </w:r>
    </w:p>
    <w:p w14:paraId="15836B5D" w14:textId="77777777" w:rsidR="00CD4CC7" w:rsidRDefault="00CD4CC7" w:rsidP="00682FAF">
      <w:pPr>
        <w:spacing w:after="0" w:line="240" w:lineRule="auto"/>
        <w:jc w:val="center"/>
        <w:rPr>
          <w:b/>
        </w:rPr>
      </w:pPr>
      <w:r>
        <w:rPr>
          <w:b/>
        </w:rPr>
        <w:t>2 ans</w:t>
      </w:r>
    </w:p>
    <w:p w14:paraId="6DBA8DB9" w14:textId="77777777" w:rsidR="00896087" w:rsidRDefault="00896087" w:rsidP="00896087">
      <w:pPr>
        <w:spacing w:after="0" w:line="240" w:lineRule="auto"/>
        <w:rPr>
          <w:b/>
        </w:rPr>
      </w:pPr>
    </w:p>
    <w:p w14:paraId="28DBE23A" w14:textId="77777777" w:rsidR="00896087" w:rsidRDefault="00896087" w:rsidP="00896087">
      <w:pPr>
        <w:spacing w:after="0" w:line="240" w:lineRule="auto"/>
        <w:rPr>
          <w:b/>
        </w:rPr>
      </w:pPr>
    </w:p>
    <w:p w14:paraId="2A6DEDCE" w14:textId="108B287E" w:rsidR="005279AB" w:rsidRPr="009041F1" w:rsidRDefault="00896087" w:rsidP="00682FAF">
      <w:pPr>
        <w:spacing w:after="0" w:line="240" w:lineRule="auto"/>
        <w:jc w:val="both"/>
      </w:pPr>
      <w:r>
        <w:t>Le CESAER</w:t>
      </w:r>
      <w:r w:rsidR="005279AB" w:rsidRPr="009041F1">
        <w:t xml:space="preserve"> recherche pour une durée de 2 ans </w:t>
      </w:r>
      <w:r w:rsidR="005279AB">
        <w:t xml:space="preserve">un ingénieur d’études dont le temps de travail sera partagé entre une recherche </w:t>
      </w:r>
      <w:r w:rsidR="00CD4CC7">
        <w:t>académique</w:t>
      </w:r>
      <w:r w:rsidR="004E7C1A">
        <w:t xml:space="preserve"> sur la péréquation </w:t>
      </w:r>
      <w:r>
        <w:t>d’une part,</w:t>
      </w:r>
      <w:r w:rsidR="005279AB">
        <w:t xml:space="preserve"> et des tâches et missions définies par un bureau d’étude</w:t>
      </w:r>
      <w:r w:rsidR="00B479F5">
        <w:t>s</w:t>
      </w:r>
      <w:r w:rsidR="005279AB">
        <w:t xml:space="preserve"> spécialisé dans le domaine</w:t>
      </w:r>
      <w:r>
        <w:t xml:space="preserve"> des finances locales</w:t>
      </w:r>
      <w:r w:rsidR="00CD4CC7">
        <w:t xml:space="preserve"> d’autre part</w:t>
      </w:r>
      <w:r w:rsidR="005279AB">
        <w:t xml:space="preserve">. </w:t>
      </w:r>
    </w:p>
    <w:p w14:paraId="5648BDBE" w14:textId="77777777" w:rsidR="005279AB" w:rsidRDefault="005279AB" w:rsidP="00682FAF">
      <w:pPr>
        <w:spacing w:after="0" w:line="240" w:lineRule="auto"/>
        <w:jc w:val="both"/>
        <w:rPr>
          <w:b/>
        </w:rPr>
      </w:pPr>
    </w:p>
    <w:p w14:paraId="3FA40DEC" w14:textId="77777777" w:rsidR="00CD4CC7" w:rsidRDefault="00CD4CC7" w:rsidP="00682FAF">
      <w:pPr>
        <w:spacing w:after="0" w:line="240" w:lineRule="auto"/>
        <w:jc w:val="both"/>
        <w:rPr>
          <w:b/>
        </w:rPr>
      </w:pPr>
    </w:p>
    <w:p w14:paraId="13B6DFCB" w14:textId="77777777" w:rsidR="005279AB" w:rsidRPr="00B1148D" w:rsidRDefault="00896087" w:rsidP="00682FAF">
      <w:pPr>
        <w:spacing w:after="0" w:line="240" w:lineRule="auto"/>
        <w:jc w:val="both"/>
        <w:rPr>
          <w:b/>
        </w:rPr>
      </w:pPr>
      <w:r>
        <w:rPr>
          <w:b/>
        </w:rPr>
        <w:t xml:space="preserve">Compétences &amp; </w:t>
      </w:r>
      <w:r w:rsidR="005279AB">
        <w:rPr>
          <w:b/>
        </w:rPr>
        <w:t>Qualités requises :</w:t>
      </w:r>
    </w:p>
    <w:p w14:paraId="69B4260A" w14:textId="522F4888" w:rsidR="005279AB" w:rsidRDefault="004E7C1A" w:rsidP="00682FAF">
      <w:pPr>
        <w:spacing w:after="0" w:line="240" w:lineRule="auto"/>
        <w:jc w:val="both"/>
      </w:pPr>
      <w:r>
        <w:t xml:space="preserve">- </w:t>
      </w:r>
      <w:r w:rsidR="005279AB">
        <w:t>Intérêt marqué pour les questions de fiscalité</w:t>
      </w:r>
      <w:r w:rsidR="00B479F5">
        <w:t xml:space="preserve"> et</w:t>
      </w:r>
      <w:r w:rsidR="00CD4CC7">
        <w:t xml:space="preserve"> </w:t>
      </w:r>
      <w:r w:rsidR="005E41A6">
        <w:t xml:space="preserve">de </w:t>
      </w:r>
      <w:r w:rsidR="005279AB">
        <w:t xml:space="preserve">finances locales </w:t>
      </w:r>
      <w:r w:rsidR="000A569B">
        <w:t xml:space="preserve">en lien avec les </w:t>
      </w:r>
      <w:r w:rsidR="005279AB">
        <w:t xml:space="preserve">dynamiques </w:t>
      </w:r>
      <w:r w:rsidR="00896087">
        <w:t>socio-</w:t>
      </w:r>
      <w:r w:rsidR="005279AB">
        <w:t>territoriales</w:t>
      </w:r>
      <w:r w:rsidR="00896087">
        <w:t>.</w:t>
      </w:r>
    </w:p>
    <w:p w14:paraId="3F244FC9" w14:textId="4F3B0085" w:rsidR="00896087" w:rsidRDefault="004E7C1A" w:rsidP="00682FAF">
      <w:pPr>
        <w:spacing w:after="0" w:line="240" w:lineRule="auto"/>
        <w:jc w:val="both"/>
      </w:pPr>
      <w:r>
        <w:t xml:space="preserve">- </w:t>
      </w:r>
      <w:r w:rsidR="005279AB">
        <w:t xml:space="preserve">Compétences en statistiques et en économétrie, </w:t>
      </w:r>
      <w:r>
        <w:t>éventuellement d’outils de SIG, maîtrise de R ou de Python</w:t>
      </w:r>
      <w:r w:rsidR="00896087">
        <w:t>.</w:t>
      </w:r>
    </w:p>
    <w:p w14:paraId="6F15990D" w14:textId="6B8FD95D" w:rsidR="004E7C1A" w:rsidRDefault="004E7C1A" w:rsidP="00682FAF">
      <w:pPr>
        <w:spacing w:after="0" w:line="240" w:lineRule="auto"/>
        <w:jc w:val="both"/>
      </w:pPr>
      <w:r>
        <w:t>- Rigueur, aptitude à travailler en équipe</w:t>
      </w:r>
      <w:r w:rsidR="005E41A6">
        <w:t>.</w:t>
      </w:r>
    </w:p>
    <w:p w14:paraId="2A9D690E" w14:textId="1ED3CF9A" w:rsidR="005279AB" w:rsidRDefault="00CD4CC7" w:rsidP="00682FAF">
      <w:pPr>
        <w:spacing w:after="0" w:line="240" w:lineRule="auto"/>
        <w:jc w:val="both"/>
      </w:pPr>
      <w:r>
        <w:t xml:space="preserve">- </w:t>
      </w:r>
      <w:r w:rsidR="005279AB">
        <w:t>diplôm</w:t>
      </w:r>
      <w:r>
        <w:t>e</w:t>
      </w:r>
      <w:r w:rsidR="005279AB">
        <w:t xml:space="preserve"> </w:t>
      </w:r>
      <w:r>
        <w:t>m</w:t>
      </w:r>
      <w:r w:rsidR="005279AB">
        <w:t xml:space="preserve">aster 2 ou équivalent </w:t>
      </w:r>
      <w:r w:rsidR="00896087">
        <w:t xml:space="preserve">a </w:t>
      </w:r>
      <w:r w:rsidR="005279AB">
        <w:t>minima</w:t>
      </w:r>
      <w:r w:rsidR="00896087">
        <w:t>.</w:t>
      </w:r>
    </w:p>
    <w:p w14:paraId="73D41620" w14:textId="77777777" w:rsidR="005279AB" w:rsidRDefault="005279AB" w:rsidP="00682FAF">
      <w:pPr>
        <w:spacing w:after="0" w:line="240" w:lineRule="auto"/>
        <w:jc w:val="both"/>
      </w:pPr>
    </w:p>
    <w:p w14:paraId="2A61B3E0" w14:textId="77777777" w:rsidR="00CD4CC7" w:rsidRDefault="00CD4CC7" w:rsidP="00682FAF">
      <w:pPr>
        <w:spacing w:after="0" w:line="240" w:lineRule="auto"/>
        <w:jc w:val="both"/>
      </w:pPr>
    </w:p>
    <w:p w14:paraId="5138161A" w14:textId="77777777" w:rsidR="005279AB" w:rsidRPr="00B1148D" w:rsidRDefault="005279AB" w:rsidP="00682FAF">
      <w:pPr>
        <w:spacing w:after="0" w:line="240" w:lineRule="auto"/>
        <w:jc w:val="both"/>
        <w:rPr>
          <w:b/>
        </w:rPr>
      </w:pPr>
      <w:r w:rsidRPr="00B1148D">
        <w:rPr>
          <w:b/>
        </w:rPr>
        <w:t>Répartition du temps de travail</w:t>
      </w:r>
      <w:r>
        <w:rPr>
          <w:b/>
        </w:rPr>
        <w:t> :</w:t>
      </w:r>
    </w:p>
    <w:p w14:paraId="6FB4D51C" w14:textId="6221516F" w:rsidR="005279AB" w:rsidRPr="004E7C1A" w:rsidRDefault="004E7C1A" w:rsidP="00682FAF">
      <w:pPr>
        <w:spacing w:after="0" w:line="240" w:lineRule="auto"/>
        <w:jc w:val="both"/>
        <w:rPr>
          <w:b/>
        </w:rPr>
      </w:pPr>
      <w:r>
        <w:t xml:space="preserve">- Recherche académique sur </w:t>
      </w:r>
      <w:r w:rsidR="005279AB">
        <w:t>le projet péréquation </w:t>
      </w:r>
      <w:r w:rsidR="005279AB" w:rsidRPr="004E7C1A">
        <w:rPr>
          <w:b/>
        </w:rPr>
        <w:t>:</w:t>
      </w:r>
      <w:r w:rsidR="005279AB">
        <w:t xml:space="preserve"> entre </w:t>
      </w:r>
      <w:r w:rsidR="00502C40">
        <w:t xml:space="preserve">20 </w:t>
      </w:r>
      <w:r w:rsidR="005279AB">
        <w:t xml:space="preserve">% et </w:t>
      </w:r>
      <w:r w:rsidR="00502C40">
        <w:t xml:space="preserve">50 </w:t>
      </w:r>
      <w:r w:rsidR="005279AB">
        <w:t>% d</w:t>
      </w:r>
      <w:r>
        <w:t>u</w:t>
      </w:r>
      <w:r w:rsidR="005279AB">
        <w:t xml:space="preserve"> temps</w:t>
      </w:r>
      <w:r>
        <w:t>, avec possibilité de télétravail.</w:t>
      </w:r>
      <w:r w:rsidR="005279AB">
        <w:t xml:space="preserve"> </w:t>
      </w:r>
    </w:p>
    <w:p w14:paraId="07608D89" w14:textId="1055107D" w:rsidR="005279AB" w:rsidRDefault="004E7C1A" w:rsidP="00682FAF">
      <w:pPr>
        <w:spacing w:after="0" w:line="240" w:lineRule="auto"/>
        <w:jc w:val="both"/>
      </w:pPr>
      <w:r>
        <w:t>- Missions pour le bureau d’études</w:t>
      </w:r>
      <w:r w:rsidR="005279AB">
        <w:t xml:space="preserve"> : </w:t>
      </w:r>
      <w:r>
        <w:t xml:space="preserve">entre </w:t>
      </w:r>
      <w:r w:rsidR="00502C40">
        <w:t>50</w:t>
      </w:r>
      <w:r>
        <w:t xml:space="preserve">% et </w:t>
      </w:r>
      <w:r w:rsidR="00502C40">
        <w:t>80</w:t>
      </w:r>
      <w:r>
        <w:t>% du</w:t>
      </w:r>
      <w:r w:rsidR="005279AB">
        <w:t xml:space="preserve"> temps</w:t>
      </w:r>
      <w:r>
        <w:t>, à Paris</w:t>
      </w:r>
      <w:r w:rsidR="00713E98">
        <w:t xml:space="preserve">, </w:t>
      </w:r>
      <w:r w:rsidR="005162D5">
        <w:t>avec possibilité de télétravail et prise en charge partielle des déplacements.</w:t>
      </w:r>
    </w:p>
    <w:p w14:paraId="28A4BFA6" w14:textId="77777777" w:rsidR="005279AB" w:rsidRDefault="005279AB" w:rsidP="00682FAF">
      <w:pPr>
        <w:spacing w:after="0" w:line="240" w:lineRule="auto"/>
        <w:jc w:val="both"/>
      </w:pPr>
    </w:p>
    <w:p w14:paraId="20B7598C" w14:textId="6FA4F581" w:rsidR="005279AB" w:rsidRDefault="005279AB" w:rsidP="00682FAF">
      <w:pPr>
        <w:spacing w:after="0" w:line="240" w:lineRule="auto"/>
        <w:jc w:val="both"/>
        <w:rPr>
          <w:u w:val="single"/>
        </w:rPr>
      </w:pPr>
    </w:p>
    <w:p w14:paraId="7C1FBAF5" w14:textId="7CD00AB7" w:rsidR="009F71CD" w:rsidRDefault="009F71CD" w:rsidP="009F71CD">
      <w:pPr>
        <w:spacing w:after="0" w:line="240" w:lineRule="auto"/>
        <w:jc w:val="both"/>
        <w:rPr>
          <w:b/>
        </w:rPr>
      </w:pPr>
      <w:r>
        <w:rPr>
          <w:b/>
        </w:rPr>
        <w:t>Missions confiées par le bureau d’études</w:t>
      </w:r>
      <w:r w:rsidRPr="00B1148D">
        <w:rPr>
          <w:b/>
        </w:rPr>
        <w:t xml:space="preserve"> : </w:t>
      </w:r>
    </w:p>
    <w:p w14:paraId="266B4416" w14:textId="4EB1EC4D" w:rsidR="009F71CD" w:rsidRDefault="009F71CD" w:rsidP="00682FAF">
      <w:pPr>
        <w:spacing w:after="0" w:line="240" w:lineRule="auto"/>
        <w:jc w:val="both"/>
        <w:rPr>
          <w:u w:val="single"/>
        </w:rPr>
      </w:pPr>
    </w:p>
    <w:p w14:paraId="1AC32D00" w14:textId="32EB7515" w:rsidR="005864E8" w:rsidRPr="00F32832" w:rsidRDefault="005864E8" w:rsidP="00682FAF">
      <w:pPr>
        <w:spacing w:after="0" w:line="240" w:lineRule="auto"/>
        <w:jc w:val="both"/>
      </w:pPr>
      <w:r w:rsidRPr="00F32832">
        <w:t xml:space="preserve">Le bureau d’études, spécialisé dans les finances et la fiscalité locale, dispose d’une base de données reprenant les comptes et des données fiscales et financières de l’ensemble des collectivités locales et </w:t>
      </w:r>
      <w:proofErr w:type="spellStart"/>
      <w:r w:rsidRPr="00F32832">
        <w:t>EPCIs</w:t>
      </w:r>
      <w:proofErr w:type="spellEnd"/>
      <w:r w:rsidRPr="00F32832">
        <w:t>. Ce</w:t>
      </w:r>
      <w:r w:rsidR="004134A4" w:rsidRPr="00F32832">
        <w:t xml:space="preserve">tte </w:t>
      </w:r>
      <w:r w:rsidRPr="00F32832">
        <w:t xml:space="preserve">base de données </w:t>
      </w:r>
      <w:r w:rsidR="004134A4" w:rsidRPr="00F32832">
        <w:t>est</w:t>
      </w:r>
      <w:r w:rsidRPr="00F32832">
        <w:t xml:space="preserve"> déjà en partie exploitée, avec un accès en ligne. </w:t>
      </w:r>
      <w:r w:rsidR="00E5132C" w:rsidRPr="00F32832">
        <w:t>Il souhaite également développer en interne l’utilisation</w:t>
      </w:r>
      <w:r w:rsidR="004134A4" w:rsidRPr="00F32832">
        <w:t xml:space="preserve"> d’un outil de traitement spécifique. </w:t>
      </w:r>
    </w:p>
    <w:p w14:paraId="19FC1F84" w14:textId="44DB258C" w:rsidR="005864E8" w:rsidRPr="00F32832" w:rsidRDefault="005864E8" w:rsidP="00682FAF">
      <w:pPr>
        <w:spacing w:after="0" w:line="240" w:lineRule="auto"/>
        <w:jc w:val="both"/>
      </w:pPr>
    </w:p>
    <w:p w14:paraId="263C4660" w14:textId="6A22F678" w:rsidR="005864E8" w:rsidRPr="00F32832" w:rsidRDefault="005864E8" w:rsidP="00682FAF">
      <w:pPr>
        <w:spacing w:after="0" w:line="240" w:lineRule="auto"/>
        <w:jc w:val="both"/>
      </w:pPr>
      <w:r w:rsidRPr="00F32832">
        <w:t>Les missions prioritairement confiées porteront sur l’exploitation de ce</w:t>
      </w:r>
      <w:r w:rsidR="004134A4" w:rsidRPr="00F32832">
        <w:t>tte base de</w:t>
      </w:r>
      <w:r w:rsidRPr="00F32832">
        <w:t xml:space="preserve"> données</w:t>
      </w:r>
      <w:r w:rsidR="00DB1731" w:rsidRPr="00F32832">
        <w:t>, notamment</w:t>
      </w:r>
      <w:r w:rsidRPr="00F32832">
        <w:t> :</w:t>
      </w:r>
    </w:p>
    <w:p w14:paraId="13FABE14" w14:textId="3E31A224" w:rsidR="005864E8" w:rsidRPr="00F32832" w:rsidRDefault="005864E8" w:rsidP="00B874EB">
      <w:pPr>
        <w:pStyle w:val="Paragraphedeliste"/>
        <w:numPr>
          <w:ilvl w:val="0"/>
          <w:numId w:val="6"/>
        </w:numPr>
        <w:spacing w:after="0" w:line="240" w:lineRule="auto"/>
        <w:jc w:val="both"/>
      </w:pPr>
      <w:r w:rsidRPr="00F32832">
        <w:t>Mise à jour et amélioration des fonctionnalités de la base de données</w:t>
      </w:r>
    </w:p>
    <w:p w14:paraId="11262150" w14:textId="14C959B6" w:rsidR="005864E8" w:rsidRPr="00F32832" w:rsidRDefault="005864E8" w:rsidP="00B874EB">
      <w:pPr>
        <w:pStyle w:val="Paragraphedeliste"/>
        <w:numPr>
          <w:ilvl w:val="0"/>
          <w:numId w:val="6"/>
        </w:numPr>
        <w:spacing w:after="0" w:line="240" w:lineRule="auto"/>
        <w:jc w:val="both"/>
      </w:pPr>
      <w:r w:rsidRPr="00F32832">
        <w:t>Analyse</w:t>
      </w:r>
      <w:r w:rsidR="004134A4" w:rsidRPr="00F32832">
        <w:t>s</w:t>
      </w:r>
      <w:r w:rsidRPr="00F32832">
        <w:t xml:space="preserve"> thématiques à partir de la base de données : comparaisons entre collectivités, analyse de données budgétaires</w:t>
      </w:r>
    </w:p>
    <w:p w14:paraId="0B8355CA" w14:textId="056A7127" w:rsidR="004134A4" w:rsidRPr="00F32832" w:rsidRDefault="004134A4" w:rsidP="00B874EB">
      <w:pPr>
        <w:pStyle w:val="Paragraphedeliste"/>
        <w:numPr>
          <w:ilvl w:val="0"/>
          <w:numId w:val="6"/>
        </w:numPr>
        <w:spacing w:after="0" w:line="240" w:lineRule="auto"/>
        <w:jc w:val="both"/>
      </w:pPr>
      <w:r w:rsidRPr="00F32832">
        <w:t>Appui technique aux consultants pour la fourniture de données nécessaires à la réalisation de leurs missions</w:t>
      </w:r>
    </w:p>
    <w:p w14:paraId="421A646A" w14:textId="18CB2752" w:rsidR="005864E8" w:rsidRDefault="005864E8" w:rsidP="00682FAF">
      <w:pPr>
        <w:spacing w:after="0" w:line="240" w:lineRule="auto"/>
        <w:jc w:val="both"/>
        <w:rPr>
          <w:u w:val="single"/>
        </w:rPr>
      </w:pPr>
    </w:p>
    <w:p w14:paraId="44B0220C" w14:textId="77777777" w:rsidR="00E5132C" w:rsidRDefault="00E5132C" w:rsidP="00682FAF">
      <w:pPr>
        <w:spacing w:after="0" w:line="240" w:lineRule="auto"/>
        <w:jc w:val="both"/>
        <w:rPr>
          <w:u w:val="single"/>
        </w:rPr>
      </w:pPr>
    </w:p>
    <w:p w14:paraId="34F3237B" w14:textId="370211A7" w:rsidR="005279AB" w:rsidRDefault="00CD4CC7" w:rsidP="00682FAF">
      <w:pPr>
        <w:spacing w:after="0" w:line="240" w:lineRule="auto"/>
        <w:jc w:val="both"/>
        <w:rPr>
          <w:b/>
        </w:rPr>
      </w:pPr>
      <w:r>
        <w:rPr>
          <w:b/>
        </w:rPr>
        <w:t xml:space="preserve">Missions confiées </w:t>
      </w:r>
      <w:r w:rsidR="005279AB" w:rsidRPr="00B1148D">
        <w:rPr>
          <w:b/>
        </w:rPr>
        <w:t xml:space="preserve">sur le projet péréquation : </w:t>
      </w:r>
    </w:p>
    <w:p w14:paraId="6EA4F46E" w14:textId="7AFE6FD4" w:rsidR="005279AB" w:rsidRPr="00682FAF" w:rsidRDefault="00CD4CC7" w:rsidP="00682FAF">
      <w:pPr>
        <w:jc w:val="both"/>
      </w:pPr>
      <w:r w:rsidRPr="00682FAF">
        <w:t xml:space="preserve">En utilisant </w:t>
      </w:r>
      <w:r w:rsidR="005E41A6">
        <w:t>des</w:t>
      </w:r>
      <w:r w:rsidRPr="00682FAF">
        <w:t xml:space="preserve"> base</w:t>
      </w:r>
      <w:r w:rsidR="005E41A6">
        <w:t>s</w:t>
      </w:r>
      <w:r w:rsidRPr="00682FAF">
        <w:t xml:space="preserve"> de données sur les dotations reçues par les communes et leurs </w:t>
      </w:r>
      <w:proofErr w:type="spellStart"/>
      <w:r w:rsidRPr="00682FAF">
        <w:t>EPCIs</w:t>
      </w:r>
      <w:proofErr w:type="spellEnd"/>
      <w:r w:rsidRPr="00682FAF">
        <w:t xml:space="preserve">, leurs comptes consolidés ainsi que des données socio-démographiques et mesures de centralité, sur la période 2014-2021, </w:t>
      </w:r>
      <w:r>
        <w:t>le travail</w:t>
      </w:r>
      <w:r w:rsidRPr="00682FAF">
        <w:t xml:space="preserve"> consistera à quantifier la performance redistributive des dotations et son évolution</w:t>
      </w:r>
      <w:r>
        <w:t>.</w:t>
      </w:r>
    </w:p>
    <w:p w14:paraId="49421C7E" w14:textId="7C0A3482" w:rsidR="005279AB" w:rsidRPr="00B1148D" w:rsidRDefault="005279AB" w:rsidP="00682FAF">
      <w:pPr>
        <w:spacing w:after="0" w:line="240" w:lineRule="auto"/>
        <w:jc w:val="both"/>
      </w:pPr>
      <w:r w:rsidRPr="00B1148D">
        <w:t xml:space="preserve">Il </w:t>
      </w:r>
      <w:r w:rsidR="00CD4CC7" w:rsidRPr="00B1148D">
        <w:t>s’agi</w:t>
      </w:r>
      <w:r w:rsidR="00CD4CC7">
        <w:t xml:space="preserve">ra </w:t>
      </w:r>
      <w:r w:rsidRPr="00B1148D">
        <w:t xml:space="preserve">: </w:t>
      </w:r>
    </w:p>
    <w:p w14:paraId="084BE36C" w14:textId="77777777" w:rsidR="005279AB" w:rsidRDefault="005279AB" w:rsidP="00682FA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d’établir un é</w:t>
      </w:r>
      <w:r w:rsidRPr="00EB0B62">
        <w:t xml:space="preserve">tat des lieux </w:t>
      </w:r>
      <w:r>
        <w:t>des inégalités de recettes (de fonctionnement) entre collectivités du bloc local et au sein des ensembles intercommunaux (les intercommunalités et leurs communes membres) ;</w:t>
      </w:r>
    </w:p>
    <w:p w14:paraId="62604AF3" w14:textId="014DA83B" w:rsidR="005279AB" w:rsidRDefault="000A569B" w:rsidP="00682FA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d’articuler ces inégalités de recettes avec </w:t>
      </w:r>
      <w:r w:rsidR="00CD4CC7">
        <w:t>les</w:t>
      </w:r>
      <w:r w:rsidR="005279AB">
        <w:t xml:space="preserve"> inégalités </w:t>
      </w:r>
      <w:r w:rsidR="00B56235">
        <w:t>sociales</w:t>
      </w:r>
      <w:r w:rsidR="00CD4CC7">
        <w:t xml:space="preserve"> </w:t>
      </w:r>
      <w:r w:rsidR="005279AB">
        <w:t>(coefficient de Gini et autres…) ;</w:t>
      </w:r>
    </w:p>
    <w:p w14:paraId="2A8F04CC" w14:textId="1820EE80" w:rsidR="005E41A6" w:rsidRDefault="005E41A6" w:rsidP="00682FA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de mesurer les inégalités de charges entre collectivités, d’en identifier des facteurs explicatifs ;</w:t>
      </w:r>
    </w:p>
    <w:p w14:paraId="23282645" w14:textId="5AA6FCEE" w:rsidR="005279AB" w:rsidRDefault="005279AB" w:rsidP="00682FA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d’</w:t>
      </w:r>
      <w:r w:rsidR="00CD4CC7">
        <w:t>évaluer l’efficacité redistributive d</w:t>
      </w:r>
      <w:r>
        <w:t xml:space="preserve">es dispositifs de péréquation existants à l’échelle des collectivités du bloc local (DGF, dotations </w:t>
      </w:r>
      <w:r w:rsidR="00B479F5">
        <w:t xml:space="preserve">de </w:t>
      </w:r>
      <w:r>
        <w:t>péréquation communales, FPIC et FSRIF…) ;</w:t>
      </w:r>
    </w:p>
    <w:p w14:paraId="5650DE50" w14:textId="77777777" w:rsidR="005279AB" w:rsidRDefault="005279AB" w:rsidP="00682FA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de construire une grille d’analyse des typologies socio-économiques à une maille territoriale fine (communes, ensemble intercommunaux) </w:t>
      </w:r>
    </w:p>
    <w:p w14:paraId="776D7435" w14:textId="77777777" w:rsidR="005279AB" w:rsidRDefault="005279AB" w:rsidP="00682FAF">
      <w:pPr>
        <w:pStyle w:val="Paragraphedeliste"/>
        <w:spacing w:after="0" w:line="240" w:lineRule="auto"/>
        <w:jc w:val="both"/>
      </w:pPr>
    </w:p>
    <w:p w14:paraId="0AE06780" w14:textId="77777777" w:rsidR="005279AB" w:rsidRDefault="005279AB" w:rsidP="00682FAF">
      <w:pPr>
        <w:spacing w:after="0" w:line="240" w:lineRule="auto"/>
        <w:jc w:val="both"/>
      </w:pPr>
    </w:p>
    <w:p w14:paraId="461E845F" w14:textId="77777777" w:rsidR="005279AB" w:rsidRDefault="005279AB" w:rsidP="00682FAF">
      <w:pPr>
        <w:spacing w:after="0" w:line="240" w:lineRule="auto"/>
        <w:jc w:val="both"/>
        <w:rPr>
          <w:b/>
        </w:rPr>
      </w:pPr>
      <w:r>
        <w:rPr>
          <w:b/>
        </w:rPr>
        <w:t>Suivi des travaux :</w:t>
      </w:r>
    </w:p>
    <w:p w14:paraId="1BC9160B" w14:textId="77777777" w:rsidR="005279AB" w:rsidRPr="00DC2A1B" w:rsidRDefault="005279AB" w:rsidP="00682FAF">
      <w:pPr>
        <w:spacing w:after="0" w:line="240" w:lineRule="auto"/>
        <w:jc w:val="both"/>
      </w:pPr>
      <w:r w:rsidRPr="00DC2A1B">
        <w:t>Un comité de pilotage sera convoqué à intervalle régulier (tous les deux mois) pour suivre l</w:t>
      </w:r>
      <w:r>
        <w:t>’avancée des travau</w:t>
      </w:r>
      <w:r w:rsidRPr="00DC2A1B">
        <w:t xml:space="preserve">x </w:t>
      </w:r>
    </w:p>
    <w:p w14:paraId="4160A67B" w14:textId="77777777" w:rsidR="006048F3" w:rsidRDefault="006048F3" w:rsidP="00682FAF">
      <w:pPr>
        <w:spacing w:after="0" w:line="240" w:lineRule="auto"/>
        <w:jc w:val="both"/>
        <w:rPr>
          <w:b/>
        </w:rPr>
      </w:pPr>
    </w:p>
    <w:p w14:paraId="601C3F7C" w14:textId="48B90C75" w:rsidR="00CD4CC7" w:rsidRPr="00DC2A1B" w:rsidRDefault="00CD4CC7" w:rsidP="00682FAF">
      <w:pPr>
        <w:spacing w:after="0" w:line="240" w:lineRule="auto"/>
        <w:jc w:val="both"/>
      </w:pPr>
      <w:r w:rsidRPr="00682FAF">
        <w:rPr>
          <w:b/>
        </w:rPr>
        <w:t>Conditions de rémunération</w:t>
      </w:r>
      <w:r w:rsidRPr="00DC2A1B">
        <w:t xml:space="preserve"> : </w:t>
      </w:r>
      <w:r w:rsidR="00AC66E4">
        <w:t>40</w:t>
      </w:r>
      <w:r w:rsidR="00C67A19">
        <w:t xml:space="preserve"> </w:t>
      </w:r>
      <w:r>
        <w:t>000 bruts par an</w:t>
      </w:r>
    </w:p>
    <w:p w14:paraId="36BC6CCA" w14:textId="77777777" w:rsidR="00CD4CC7" w:rsidRDefault="00CD4CC7" w:rsidP="00682FAF">
      <w:pPr>
        <w:spacing w:after="0" w:line="240" w:lineRule="auto"/>
        <w:jc w:val="both"/>
      </w:pPr>
      <w:r>
        <w:t xml:space="preserve">Contrat pour une durée de </w:t>
      </w:r>
      <w:r w:rsidRPr="00682FAF">
        <w:rPr>
          <w:b/>
        </w:rPr>
        <w:t xml:space="preserve">2 ans </w:t>
      </w:r>
    </w:p>
    <w:p w14:paraId="75A64318" w14:textId="77777777" w:rsidR="005279AB" w:rsidRDefault="005279AB" w:rsidP="00682FAF">
      <w:pPr>
        <w:spacing w:after="0" w:line="240" w:lineRule="auto"/>
        <w:jc w:val="both"/>
      </w:pPr>
    </w:p>
    <w:p w14:paraId="0668D507" w14:textId="77777777" w:rsidR="005279AB" w:rsidRPr="009041F1" w:rsidRDefault="005279AB" w:rsidP="00682FAF">
      <w:pPr>
        <w:spacing w:after="0" w:line="240" w:lineRule="auto"/>
        <w:jc w:val="both"/>
        <w:rPr>
          <w:b/>
        </w:rPr>
      </w:pPr>
      <w:r w:rsidRPr="009041F1">
        <w:rPr>
          <w:b/>
        </w:rPr>
        <w:t xml:space="preserve">Encadrement : </w:t>
      </w:r>
    </w:p>
    <w:p w14:paraId="7EC110D5" w14:textId="13820DDD" w:rsidR="005279AB" w:rsidRPr="00FF7C5D" w:rsidRDefault="005279AB" w:rsidP="00682FAF">
      <w:pPr>
        <w:spacing w:after="0" w:line="240" w:lineRule="auto"/>
        <w:jc w:val="both"/>
      </w:pPr>
      <w:r>
        <w:t>Julie Le</w:t>
      </w:r>
      <w:r w:rsidR="00896087">
        <w:t xml:space="preserve"> G</w:t>
      </w:r>
      <w:r>
        <w:t xml:space="preserve">allo / Marie Breuillé et coopération </w:t>
      </w:r>
      <w:r w:rsidR="006048F3">
        <w:t xml:space="preserve">avec </w:t>
      </w:r>
      <w:r>
        <w:t>les membres du réseau Finances locales</w:t>
      </w:r>
    </w:p>
    <w:p w14:paraId="4FAFAA6C" w14:textId="77777777" w:rsidR="004E7C1A" w:rsidRDefault="004E7C1A" w:rsidP="00682FAF">
      <w:pPr>
        <w:jc w:val="both"/>
      </w:pPr>
    </w:p>
    <w:p w14:paraId="2129D292" w14:textId="25514B10" w:rsidR="005279AB" w:rsidRPr="00DC2A1B" w:rsidRDefault="004E7C1A" w:rsidP="00682FAF">
      <w:pPr>
        <w:jc w:val="both"/>
      </w:pPr>
      <w:r w:rsidRPr="004E7C1A">
        <w:t>Toute candidature doit comporter un CV, une lettre de motivation, le rapport de stage ou le mémoire de M</w:t>
      </w:r>
      <w:r>
        <w:t>2</w:t>
      </w:r>
      <w:r w:rsidRPr="004E7C1A">
        <w:t>, les relevés de notes et une copie des diplômes les plus récents. Elle est à envoyer par mail AVANT le</w:t>
      </w:r>
      <w:r>
        <w:t> </w:t>
      </w:r>
      <w:r w:rsidR="008822A4">
        <w:t>8</w:t>
      </w:r>
      <w:r w:rsidR="008822A4" w:rsidRPr="004E7C1A">
        <w:t xml:space="preserve"> </w:t>
      </w:r>
      <w:r w:rsidRPr="004E7C1A">
        <w:t>décembre à marie.breuille@inrae.fr</w:t>
      </w:r>
      <w:r>
        <w:t>,</w:t>
      </w:r>
      <w:r w:rsidRPr="004E7C1A">
        <w:t xml:space="preserve"> </w:t>
      </w:r>
      <w:hyperlink r:id="rId5" w:history="1">
        <w:r w:rsidRPr="003E48CF">
          <w:rPr>
            <w:rStyle w:val="Lienhypertexte"/>
          </w:rPr>
          <w:t>julie.le-gallo@agrosupdijon.fr</w:t>
        </w:r>
      </w:hyperlink>
      <w:r>
        <w:t xml:space="preserve"> et </w:t>
      </w:r>
      <w:r w:rsidR="005279AB" w:rsidRPr="00DC2A1B">
        <w:t>navarre@u-pec.fr</w:t>
      </w:r>
    </w:p>
    <w:p w14:paraId="5C7FDCA4" w14:textId="77777777" w:rsidR="005279AB" w:rsidRPr="00DC2A1B" w:rsidRDefault="005279AB" w:rsidP="00682FAF">
      <w:pPr>
        <w:jc w:val="both"/>
      </w:pPr>
      <w:r w:rsidRPr="00DC2A1B">
        <w:t xml:space="preserve">Début de la mission : </w:t>
      </w:r>
      <w:r w:rsidR="00896087">
        <w:t>1</w:t>
      </w:r>
      <w:r w:rsidR="00896087" w:rsidRPr="00682FAF">
        <w:rPr>
          <w:vertAlign w:val="superscript"/>
        </w:rPr>
        <w:t>er</w:t>
      </w:r>
      <w:r w:rsidR="00896087">
        <w:t xml:space="preserve"> </w:t>
      </w:r>
      <w:r w:rsidRPr="00DC2A1B">
        <w:t>janvier 2022</w:t>
      </w:r>
    </w:p>
    <w:p w14:paraId="304062DC" w14:textId="77777777" w:rsidR="005E2E02" w:rsidRDefault="005E2E02" w:rsidP="00682FAF">
      <w:pPr>
        <w:jc w:val="both"/>
      </w:pPr>
    </w:p>
    <w:sectPr w:rsidR="005E2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66B"/>
    <w:multiLevelType w:val="hybridMultilevel"/>
    <w:tmpl w:val="DD3E4DBA"/>
    <w:lvl w:ilvl="0" w:tplc="D4427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1965"/>
    <w:multiLevelType w:val="hybridMultilevel"/>
    <w:tmpl w:val="F35CCFD2"/>
    <w:lvl w:ilvl="0" w:tplc="D8B42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80000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55BC3"/>
    <w:multiLevelType w:val="hybridMultilevel"/>
    <w:tmpl w:val="58DA2D82"/>
    <w:lvl w:ilvl="0" w:tplc="2326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C228F"/>
    <w:multiLevelType w:val="hybridMultilevel"/>
    <w:tmpl w:val="EF88ED0C"/>
    <w:lvl w:ilvl="0" w:tplc="6598E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  <w:i w:val="0"/>
        <w:iCs w:val="0"/>
        <w:color w:val="80000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E58D6"/>
    <w:multiLevelType w:val="hybridMultilevel"/>
    <w:tmpl w:val="631EE250"/>
    <w:lvl w:ilvl="0" w:tplc="6598E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F1060"/>
    <w:multiLevelType w:val="hybridMultilevel"/>
    <w:tmpl w:val="D570D8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AB"/>
    <w:rsid w:val="000359FF"/>
    <w:rsid w:val="00093C39"/>
    <w:rsid w:val="000A569B"/>
    <w:rsid w:val="001617C2"/>
    <w:rsid w:val="001D41F0"/>
    <w:rsid w:val="00232DF9"/>
    <w:rsid w:val="004134A4"/>
    <w:rsid w:val="004E7C1A"/>
    <w:rsid w:val="00502C40"/>
    <w:rsid w:val="005162D5"/>
    <w:rsid w:val="005279AB"/>
    <w:rsid w:val="005864E8"/>
    <w:rsid w:val="005E2E02"/>
    <w:rsid w:val="005E41A6"/>
    <w:rsid w:val="006048F3"/>
    <w:rsid w:val="00682FAF"/>
    <w:rsid w:val="00691772"/>
    <w:rsid w:val="006B0946"/>
    <w:rsid w:val="00713E98"/>
    <w:rsid w:val="008822A4"/>
    <w:rsid w:val="00896087"/>
    <w:rsid w:val="009F71CD"/>
    <w:rsid w:val="00AC66E4"/>
    <w:rsid w:val="00B042B4"/>
    <w:rsid w:val="00B479F5"/>
    <w:rsid w:val="00B56235"/>
    <w:rsid w:val="00B874EB"/>
    <w:rsid w:val="00C67A19"/>
    <w:rsid w:val="00CD4CC7"/>
    <w:rsid w:val="00DB1731"/>
    <w:rsid w:val="00E5132C"/>
    <w:rsid w:val="00F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5E33"/>
  <w15:chartTrackingRefBased/>
  <w15:docId w15:val="{15E48338-34B3-44F6-8468-24891B5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9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79A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08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A569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E41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1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1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41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41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e.le-gallo@agrosupdij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DELPECH</dc:creator>
  <cp:keywords/>
  <dc:description/>
  <cp:lastModifiedBy>NADOU Fabien</cp:lastModifiedBy>
  <cp:revision>2</cp:revision>
  <dcterms:created xsi:type="dcterms:W3CDTF">2021-12-02T09:01:00Z</dcterms:created>
  <dcterms:modified xsi:type="dcterms:W3CDTF">2021-12-02T09:01:00Z</dcterms:modified>
</cp:coreProperties>
</file>